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b w:val="1"/>
          <w:bCs w:val="1"/>
        </w:rPr>
      </w:pPr>
      <w:r w:rsidDel="00000000" w:rsidR="00000000" w:rsidRPr="00000000">
        <w:rPr>
          <w:b w:val="1"/>
          <w:bCs w:val="1"/>
          <w:rtl w:val="0"/>
        </w:rPr>
        <w:t xml:space="preserve">FICHA TÉCNICA</w:t>
      </w:r>
    </w:p>
    <w:p w:rsidR="00000000" w:rsidDel="00000000" w:rsidP="00000000" w:rsidRDefault="00000000" w:rsidRPr="00000000" w14:paraId="00000002">
      <w:pPr>
        <w:jc w:val="center"/>
        <w:rPr>
          <w:b w:val="1"/>
          <w:bCs w:val="1"/>
        </w:rPr>
      </w:pPr>
      <w:r w:rsidDel="00000000" w:rsidR="00000000" w:rsidRPr="00000000">
        <w:rPr>
          <w:b w:val="1"/>
          <w:bCs w:val="1"/>
          <w:rtl w:val="0"/>
        </w:rPr>
        <w:t xml:space="preserve">RECURSOS FORMATIVOS Y ORIENTACIONES PARA DOCENTES</w:t>
      </w:r>
    </w:p>
    <w:p w:rsidR="00000000" w:rsidDel="00000000" w:rsidP="00000000" w:rsidRDefault="00000000" w:rsidRPr="00000000" w14:paraId="00000003">
      <w:pPr>
        <w:rPr>
          <w:b w:val="1"/>
          <w:bCs w:val="1"/>
        </w:rPr>
      </w:pPr>
      <w:r w:rsidDel="00000000" w:rsidR="00000000" w:rsidRPr="00000000">
        <w:rPr>
          <w:rtl w:val="0"/>
        </w:rPr>
      </w:r>
    </w:p>
    <w:tbl>
      <w:tblPr>
        <w:tblStyle w:val="Table1"/>
        <w:tblW w:w="878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39"/>
        <w:gridCol w:w="5245"/>
        <w:tblGridChange w:id="0">
          <w:tblGrid>
            <w:gridCol w:w="3539"/>
            <w:gridCol w:w="5245"/>
          </w:tblGrid>
        </w:tblGridChange>
      </w:tblGrid>
      <w:tr>
        <w:trPr>
          <w:cantSplit w:val="0"/>
          <w:trHeight w:val="255" w:hRule="atLeast"/>
          <w:tblHeader w:val="0"/>
        </w:trPr>
        <w:tc>
          <w:tcPr>
            <w:gridSpan w:val="2"/>
            <w:shd w:fill="006cb7" w:val="clear"/>
          </w:tcPr>
          <w:p w:rsidR="00000000" w:rsidDel="00000000" w:rsidP="00000000" w:rsidRDefault="00000000" w:rsidRPr="00000000" w14:paraId="00000004">
            <w:pPr>
              <w:spacing w:line="276" w:lineRule="auto"/>
              <w:rPr>
                <w:b w:val="1"/>
                <w:bCs w:val="1"/>
                <w:color w:val="ffffff"/>
              </w:rPr>
            </w:pPr>
            <w:r w:rsidDel="00000000" w:rsidR="00000000" w:rsidRPr="00000000">
              <w:rPr>
                <w:b w:val="1"/>
                <w:bCs w:val="1"/>
                <w:color w:val="ffffff"/>
                <w:rtl w:val="0"/>
              </w:rPr>
              <w:t xml:space="preserve">ANTECEDENTES GENERALES</w:t>
            </w:r>
          </w:p>
        </w:tc>
      </w:tr>
      <w:tr>
        <w:trPr>
          <w:cantSplit w:val="0"/>
          <w:tblHeader w:val="0"/>
        </w:trPr>
        <w:tc>
          <w:tcPr>
            <w:shd w:fill="d3ddeb" w:val="clear"/>
          </w:tcPr>
          <w:p w:rsidR="00000000" w:rsidDel="00000000" w:rsidP="00000000" w:rsidRDefault="00000000" w:rsidRPr="00000000" w14:paraId="00000006">
            <w:pPr>
              <w:spacing w:line="276" w:lineRule="auto"/>
              <w:rPr>
                <w:b w:val="1"/>
                <w:bCs w:val="1"/>
              </w:rPr>
            </w:pPr>
            <w:r w:rsidDel="00000000" w:rsidR="00000000" w:rsidRPr="00000000">
              <w:rPr>
                <w:b w:val="1"/>
                <w:bCs w:val="1"/>
                <w:rtl w:val="0"/>
              </w:rPr>
              <w:t xml:space="preserve">Etapa de servicio</w:t>
            </w:r>
          </w:p>
        </w:tc>
        <w:tc>
          <w:tcPr/>
          <w:p w:rsidR="00000000" w:rsidDel="00000000" w:rsidP="00000000" w:rsidRDefault="00000000" w:rsidRPr="00000000" w14:paraId="00000007">
            <w:pPr>
              <w:spacing w:line="276" w:lineRule="auto"/>
              <w:rPr/>
            </w:pPr>
            <w:r w:rsidDel="00000000" w:rsidR="00000000" w:rsidRPr="00000000">
              <w:rPr>
                <w:rtl w:val="0"/>
              </w:rPr>
              <w:t xml:space="preserve">Etapa 1</w:t>
            </w:r>
          </w:p>
        </w:tc>
      </w:tr>
      <w:tr>
        <w:trPr>
          <w:cantSplit w:val="0"/>
          <w:tblHeader w:val="0"/>
        </w:trPr>
        <w:tc>
          <w:tcPr>
            <w:shd w:fill="d3ddeb" w:val="clear"/>
          </w:tcPr>
          <w:p w:rsidR="00000000" w:rsidDel="00000000" w:rsidP="00000000" w:rsidRDefault="00000000" w:rsidRPr="00000000" w14:paraId="00000008">
            <w:pPr>
              <w:spacing w:line="276" w:lineRule="auto"/>
              <w:rPr>
                <w:b w:val="1"/>
                <w:bCs w:val="1"/>
              </w:rPr>
            </w:pPr>
            <w:r w:rsidDel="00000000" w:rsidR="00000000" w:rsidRPr="00000000">
              <w:rPr>
                <w:b w:val="1"/>
                <w:bCs w:val="1"/>
                <w:rtl w:val="0"/>
              </w:rPr>
              <w:t xml:space="preserve">Año</w:t>
            </w:r>
          </w:p>
        </w:tc>
        <w:tc>
          <w:tcPr/>
          <w:p w:rsidR="00000000" w:rsidDel="00000000" w:rsidP="00000000" w:rsidRDefault="00000000" w:rsidRPr="00000000" w14:paraId="00000009">
            <w:pPr>
              <w:spacing w:line="276" w:lineRule="auto"/>
              <w:rPr/>
            </w:pPr>
            <w:r w:rsidDel="00000000" w:rsidR="00000000" w:rsidRPr="00000000">
              <w:rPr>
                <w:rtl w:val="0"/>
              </w:rPr>
              <w:t xml:space="preserve">2026</w:t>
            </w:r>
          </w:p>
        </w:tc>
      </w:tr>
      <w:tr>
        <w:trPr>
          <w:cantSplit w:val="0"/>
          <w:tblHeader w:val="0"/>
        </w:trPr>
        <w:tc>
          <w:tcPr>
            <w:shd w:fill="d3ddeb" w:val="clear"/>
          </w:tcPr>
          <w:p w:rsidR="00000000" w:rsidDel="00000000" w:rsidP="00000000" w:rsidRDefault="00000000" w:rsidRPr="00000000" w14:paraId="0000000A">
            <w:pPr>
              <w:spacing w:line="276" w:lineRule="auto"/>
              <w:rPr>
                <w:b w:val="1"/>
                <w:bCs w:val="1"/>
              </w:rPr>
            </w:pPr>
            <w:r w:rsidDel="00000000" w:rsidR="00000000" w:rsidRPr="00000000">
              <w:rPr>
                <w:b w:val="1"/>
                <w:bCs w:val="1"/>
                <w:rtl w:val="0"/>
              </w:rPr>
              <w:t xml:space="preserve">Nombre del recurso</w:t>
            </w:r>
          </w:p>
        </w:tc>
        <w:tc>
          <w:tcPr/>
          <w:p w:rsidR="00000000" w:rsidDel="00000000" w:rsidP="00000000" w:rsidRDefault="00000000" w:rsidRPr="00000000" w14:paraId="0000000B">
            <w:pPr>
              <w:spacing w:line="276" w:lineRule="auto"/>
              <w:rPr/>
            </w:pPr>
            <w:r w:rsidDel="00000000" w:rsidR="00000000" w:rsidRPr="00000000">
              <w:rPr>
                <w:rtl w:val="0"/>
              </w:rPr>
              <w:t xml:space="preserve">Orientaciones para docentes de cursos multigrado, combinados o multinivel</w:t>
            </w:r>
          </w:p>
          <w:p w:rsidR="00000000" w:rsidDel="00000000" w:rsidP="00000000" w:rsidRDefault="00000000" w:rsidRPr="00000000" w14:paraId="0000000C">
            <w:pPr>
              <w:spacing w:line="276" w:lineRule="auto"/>
              <w:rPr/>
            </w:pPr>
            <w:r w:rsidDel="00000000" w:rsidR="00000000" w:rsidRPr="00000000">
              <w:rPr>
                <w:rtl w:val="0"/>
              </w:rPr>
            </w:r>
          </w:p>
        </w:tc>
      </w:tr>
    </w:tbl>
    <w:p w:rsidR="00000000" w:rsidDel="00000000" w:rsidP="00000000" w:rsidRDefault="00000000" w:rsidRPr="00000000" w14:paraId="0000000D">
      <w:pPr>
        <w:spacing w:after="0" w:lineRule="auto"/>
        <w:rPr/>
      </w:pPr>
      <w:r w:rsidDel="00000000" w:rsidR="00000000" w:rsidRPr="00000000">
        <w:rPr>
          <w:rtl w:val="0"/>
        </w:rPr>
      </w:r>
    </w:p>
    <w:tbl>
      <w:tblPr>
        <w:tblStyle w:val="Table2"/>
        <w:tblW w:w="882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39"/>
        <w:gridCol w:w="5289"/>
        <w:tblGridChange w:id="0">
          <w:tblGrid>
            <w:gridCol w:w="3539"/>
            <w:gridCol w:w="5289"/>
          </w:tblGrid>
        </w:tblGridChange>
      </w:tblGrid>
      <w:tr>
        <w:trPr>
          <w:cantSplit w:val="0"/>
          <w:tblHeader w:val="0"/>
        </w:trPr>
        <w:tc>
          <w:tcPr>
            <w:gridSpan w:val="2"/>
            <w:shd w:fill="006cb7" w:val="clear"/>
          </w:tcPr>
          <w:p w:rsidR="00000000" w:rsidDel="00000000" w:rsidP="00000000" w:rsidRDefault="00000000" w:rsidRPr="00000000" w14:paraId="0000000E">
            <w:pPr>
              <w:spacing w:line="276" w:lineRule="auto"/>
              <w:rPr/>
            </w:pPr>
            <w:r w:rsidDel="00000000" w:rsidR="00000000" w:rsidRPr="00000000">
              <w:rPr>
                <w:b w:val="1"/>
                <w:bCs w:val="1"/>
                <w:color w:val="ffffff"/>
                <w:rtl w:val="0"/>
              </w:rPr>
              <w:t xml:space="preserve">INFORMACIÓN DEL MATERIAL DE APOYO FORMATIVO</w:t>
            </w:r>
            <w:r w:rsidDel="00000000" w:rsidR="00000000" w:rsidRPr="00000000">
              <w:rPr>
                <w:rtl w:val="0"/>
              </w:rPr>
            </w:r>
          </w:p>
        </w:tc>
      </w:tr>
      <w:tr>
        <w:trPr>
          <w:cantSplit w:val="0"/>
          <w:tblHeader w:val="0"/>
        </w:trPr>
        <w:tc>
          <w:tcPr>
            <w:shd w:fill="d3ddeb" w:val="clear"/>
          </w:tcPr>
          <w:p w:rsidR="00000000" w:rsidDel="00000000" w:rsidP="00000000" w:rsidRDefault="00000000" w:rsidRPr="00000000" w14:paraId="00000010">
            <w:pPr>
              <w:spacing w:line="276" w:lineRule="auto"/>
              <w:rPr>
                <w:b w:val="1"/>
                <w:bCs w:val="1"/>
              </w:rPr>
            </w:pPr>
            <w:r w:rsidDel="00000000" w:rsidR="00000000" w:rsidRPr="00000000">
              <w:rPr>
                <w:b w:val="1"/>
                <w:bCs w:val="1"/>
                <w:rtl w:val="0"/>
              </w:rPr>
              <w:t xml:space="preserve">Agrupaciones</w:t>
            </w:r>
          </w:p>
        </w:tc>
        <w:tc>
          <w:tcPr/>
          <w:p w:rsidR="00000000" w:rsidDel="00000000" w:rsidP="00000000" w:rsidRDefault="00000000" w:rsidRPr="00000000" w14:paraId="0000001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Educación Básica Generalista Lenguaje y Matemática 1º a 4º</w:t>
            </w:r>
          </w:p>
          <w:p w:rsidR="00000000" w:rsidDel="00000000" w:rsidP="00000000" w:rsidRDefault="00000000" w:rsidRPr="00000000" w14:paraId="0000001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Educación Básica Asignaturas 1º a 6º</w:t>
            </w:r>
          </w:p>
          <w:p w:rsidR="00000000" w:rsidDel="00000000" w:rsidP="00000000" w:rsidRDefault="00000000" w:rsidRPr="00000000" w14:paraId="0000001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7º Básico a 4º Medio Asignaturas</w:t>
            </w:r>
          </w:p>
          <w:p w:rsidR="00000000" w:rsidDel="00000000" w:rsidP="00000000" w:rsidRDefault="00000000" w:rsidRPr="00000000" w14:paraId="0000001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Educación de Personas Jóvenes y Adultas</w:t>
            </w:r>
          </w:p>
          <w:p w:rsidR="00000000" w:rsidDel="00000000" w:rsidP="00000000" w:rsidRDefault="00000000" w:rsidRPr="00000000" w14:paraId="0000001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Educación Especial en Escuelas Regulares, Escuelas de Lenguaje y EPJA</w:t>
            </w:r>
          </w:p>
          <w:p w:rsidR="00000000" w:rsidDel="00000000" w:rsidP="00000000" w:rsidRDefault="00000000" w:rsidRPr="00000000" w14:paraId="0000001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Educación Especial Escuela Especial</w:t>
            </w:r>
          </w:p>
          <w:p w:rsidR="00000000" w:rsidDel="00000000" w:rsidP="00000000" w:rsidRDefault="00000000" w:rsidRPr="00000000" w14:paraId="0000001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Educación Básica Lengua y Cultura de los Pueblos Originarios Ancestrales</w:t>
            </w:r>
          </w:p>
          <w:p w:rsidR="00000000" w:rsidDel="00000000" w:rsidP="00000000" w:rsidRDefault="00000000" w:rsidRPr="00000000" w14:paraId="0000001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Educación en Contextos de Encierro</w:t>
            </w:r>
          </w:p>
          <w:p w:rsidR="00000000" w:rsidDel="00000000" w:rsidP="00000000" w:rsidRDefault="00000000" w:rsidRPr="00000000" w14:paraId="0000001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Pedagogía Hospitalaria</w:t>
            </w:r>
          </w:p>
        </w:tc>
      </w:tr>
      <w:tr>
        <w:trPr>
          <w:cantSplit w:val="0"/>
          <w:tblHeader w:val="0"/>
        </w:trPr>
        <w:tc>
          <w:tcPr>
            <w:shd w:fill="d3ddeb" w:val="clear"/>
          </w:tcPr>
          <w:p w:rsidR="00000000" w:rsidDel="00000000" w:rsidP="00000000" w:rsidRDefault="00000000" w:rsidRPr="00000000" w14:paraId="0000001A">
            <w:pPr>
              <w:spacing w:line="276" w:lineRule="auto"/>
              <w:rPr>
                <w:b w:val="1"/>
                <w:bCs w:val="1"/>
              </w:rPr>
            </w:pPr>
            <w:r w:rsidDel="00000000" w:rsidR="00000000" w:rsidRPr="00000000">
              <w:rPr>
                <w:b w:val="1"/>
                <w:bCs w:val="1"/>
                <w:rtl w:val="0"/>
              </w:rPr>
              <w:t xml:space="preserve">Asignatura</w:t>
            </w:r>
          </w:p>
        </w:tc>
        <w:tc>
          <w:tcPr/>
          <w:p w:rsidR="00000000" w:rsidDel="00000000" w:rsidP="00000000" w:rsidRDefault="00000000" w:rsidRPr="00000000" w14:paraId="0000001B">
            <w:pPr>
              <w:spacing w:line="276" w:lineRule="auto"/>
              <w:rPr/>
            </w:pPr>
            <w:r w:rsidDel="00000000" w:rsidR="00000000" w:rsidRPr="00000000">
              <w:rPr>
                <w:rtl w:val="0"/>
              </w:rPr>
              <w:t xml:space="preserve">No aplica</w:t>
            </w:r>
          </w:p>
        </w:tc>
      </w:tr>
      <w:tr>
        <w:trPr>
          <w:cantSplit w:val="0"/>
          <w:tblHeader w:val="0"/>
        </w:trPr>
        <w:tc>
          <w:tcPr>
            <w:shd w:fill="d3ddeb" w:val="clear"/>
          </w:tcPr>
          <w:p w:rsidR="00000000" w:rsidDel="00000000" w:rsidP="00000000" w:rsidRDefault="00000000" w:rsidRPr="00000000" w14:paraId="0000001C">
            <w:pPr>
              <w:spacing w:line="276" w:lineRule="auto"/>
              <w:rPr>
                <w:b w:val="1"/>
                <w:bCs w:val="1"/>
              </w:rPr>
            </w:pPr>
            <w:r w:rsidDel="00000000" w:rsidR="00000000" w:rsidRPr="00000000">
              <w:rPr>
                <w:b w:val="1"/>
                <w:bCs w:val="1"/>
                <w:rtl w:val="0"/>
              </w:rPr>
              <w:t xml:space="preserve">Módulo de Portafolio</w:t>
            </w:r>
          </w:p>
        </w:tc>
        <w:tc>
          <w:tcPr/>
          <w:p w:rsidR="00000000" w:rsidDel="00000000" w:rsidP="00000000" w:rsidRDefault="00000000" w:rsidRPr="00000000" w14:paraId="0000001D">
            <w:pPr>
              <w:spacing w:line="276" w:lineRule="auto"/>
              <w:rPr/>
            </w:pPr>
            <w:r w:rsidDel="00000000" w:rsidR="00000000" w:rsidRPr="00000000">
              <w:rPr>
                <w:rtl w:val="0"/>
              </w:rPr>
              <w:t xml:space="preserve">Módulo 1 – Módulo 2</w:t>
            </w:r>
          </w:p>
        </w:tc>
      </w:tr>
      <w:tr>
        <w:trPr>
          <w:cantSplit w:val="0"/>
          <w:tblHeader w:val="0"/>
        </w:trPr>
        <w:tc>
          <w:tcPr>
            <w:shd w:fill="d3ddeb" w:val="clear"/>
          </w:tcPr>
          <w:p w:rsidR="00000000" w:rsidDel="00000000" w:rsidP="00000000" w:rsidRDefault="00000000" w:rsidRPr="00000000" w14:paraId="0000001E">
            <w:pPr>
              <w:spacing w:line="276" w:lineRule="auto"/>
              <w:rPr>
                <w:b w:val="1"/>
                <w:bCs w:val="1"/>
              </w:rPr>
            </w:pPr>
            <w:r w:rsidDel="00000000" w:rsidR="00000000" w:rsidRPr="00000000">
              <w:rPr>
                <w:b w:val="1"/>
                <w:bCs w:val="1"/>
                <w:rtl w:val="0"/>
              </w:rPr>
              <w:t xml:space="preserve">Tarea Portafolio asociada</w:t>
            </w:r>
          </w:p>
        </w:tc>
        <w:tc>
          <w:tcPr/>
          <w:p w:rsidR="00000000" w:rsidDel="00000000" w:rsidP="00000000" w:rsidRDefault="00000000" w:rsidRPr="00000000" w14:paraId="0000001F">
            <w:pPr>
              <w:spacing w:line="276" w:lineRule="auto"/>
              <w:rPr/>
            </w:pPr>
            <w:r w:rsidDel="00000000" w:rsidR="00000000" w:rsidRPr="00000000">
              <w:rPr>
                <w:rtl w:val="0"/>
              </w:rPr>
              <w:t xml:space="preserve">Tarea 1 – Tarea 5</w:t>
            </w:r>
          </w:p>
        </w:tc>
      </w:tr>
      <w:tr>
        <w:trPr>
          <w:cantSplit w:val="0"/>
          <w:tblHeader w:val="0"/>
        </w:trPr>
        <w:tc>
          <w:tcPr>
            <w:shd w:fill="d3ddeb" w:val="clear"/>
          </w:tcPr>
          <w:p w:rsidR="00000000" w:rsidDel="00000000" w:rsidP="00000000" w:rsidRDefault="00000000" w:rsidRPr="00000000" w14:paraId="00000020">
            <w:pPr>
              <w:spacing w:line="276" w:lineRule="auto"/>
              <w:rPr>
                <w:b w:val="1"/>
                <w:bCs w:val="1"/>
              </w:rPr>
            </w:pPr>
            <w:r w:rsidDel="00000000" w:rsidR="00000000" w:rsidRPr="00000000">
              <w:rPr>
                <w:b w:val="1"/>
                <w:bCs w:val="1"/>
                <w:rtl w:val="0"/>
              </w:rPr>
              <w:t xml:space="preserve">Indicador(es) asociados(s)</w:t>
            </w:r>
          </w:p>
        </w:tc>
        <w:tc>
          <w:tcPr/>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Formulación de objetivos de aprendizaje</w:t>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Relación entre actividades y objetivos</w:t>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Fundamentación de la planificación de una experiencia de aprendizaje</w:t>
            </w:r>
          </w:p>
          <w:p w:rsidR="00000000" w:rsidDel="00000000" w:rsidP="00000000" w:rsidRDefault="00000000" w:rsidRPr="00000000" w14:paraId="0000002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Promoción de la participación de sus estudiantes</w:t>
            </w:r>
          </w:p>
          <w:p w:rsidR="00000000" w:rsidDel="00000000" w:rsidP="00000000" w:rsidRDefault="00000000" w:rsidRPr="00000000" w14:paraId="0000002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Contribución de las actividades al logro de los objetivos</w:t>
            </w:r>
          </w:p>
        </w:tc>
      </w:tr>
      <w:tr>
        <w:trPr>
          <w:cantSplit w:val="0"/>
          <w:tblHeader w:val="0"/>
        </w:trPr>
        <w:tc>
          <w:tcPr>
            <w:shd w:fill="d3ddeb" w:val="clear"/>
          </w:tcPr>
          <w:p w:rsidR="00000000" w:rsidDel="00000000" w:rsidP="00000000" w:rsidRDefault="00000000" w:rsidRPr="00000000" w14:paraId="00000026">
            <w:pPr>
              <w:spacing w:line="276" w:lineRule="auto"/>
              <w:rPr>
                <w:b w:val="1"/>
                <w:bCs w:val="1"/>
              </w:rPr>
            </w:pPr>
            <w:r w:rsidDel="00000000" w:rsidR="00000000" w:rsidRPr="00000000">
              <w:rPr>
                <w:b w:val="1"/>
                <w:bCs w:val="1"/>
                <w:rtl w:val="0"/>
              </w:rPr>
              <w:t xml:space="preserve">Práctica(s) pedagógica(s)/temática(s) asociada(s)</w:t>
            </w:r>
          </w:p>
        </w:tc>
        <w:tc>
          <w:tcPr/>
          <w:p w:rsidR="00000000" w:rsidDel="00000000" w:rsidP="00000000" w:rsidRDefault="00000000" w:rsidRPr="00000000" w14:paraId="00000027">
            <w:pPr>
              <w:spacing w:line="276" w:lineRule="auto"/>
              <w:rPr/>
            </w:pPr>
            <w:r w:rsidDel="00000000" w:rsidR="00000000" w:rsidRPr="00000000">
              <w:rPr>
                <w:rtl w:val="0"/>
              </w:rPr>
              <w:t xml:space="preserve">Este recurso se relaciona con la capacidad de el/la docente para:</w:t>
            </w:r>
          </w:p>
          <w:p w:rsidR="00000000" w:rsidDel="00000000" w:rsidP="00000000" w:rsidRDefault="00000000" w:rsidRPr="00000000" w14:paraId="0000002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Plantear objetivos de aprendizaje que indican las habilidades y conocimientos que sus estudiantes deben desarrollar.</w:t>
            </w:r>
          </w:p>
          <w:p w:rsidR="00000000" w:rsidDel="00000000" w:rsidP="00000000" w:rsidRDefault="00000000" w:rsidRPr="00000000" w14:paraId="0000002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Proponer actividades coherentes con los objetivos de aprendizaje.</w:t>
            </w:r>
          </w:p>
          <w:p w:rsidR="00000000" w:rsidDel="00000000" w:rsidP="00000000" w:rsidRDefault="00000000" w:rsidRPr="00000000" w14:paraId="0000002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Fundamentar la pertinencia de las estrategias de enseñanza con la diversidad de su grupo, considerando distintos tipos de características de los/as estudiantes y los aprendizajes propuestos.</w:t>
            </w:r>
          </w:p>
          <w:p w:rsidR="00000000" w:rsidDel="00000000" w:rsidP="00000000" w:rsidRDefault="00000000" w:rsidRPr="00000000" w14:paraId="0000002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Promover que los y las estudiantes participen y colaboren en el aprendizaje de sus compañeros y compañeras.</w:t>
            </w:r>
          </w:p>
          <w:p w:rsidR="00000000" w:rsidDel="00000000" w:rsidP="00000000" w:rsidRDefault="00000000" w:rsidRPr="00000000" w14:paraId="0000002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Organizar las actividades de su clase de manera que contribuyan al logro de los objetivos propuestos, aprovechando el tiempo en función de dichos aprendizajes.</w:t>
            </w:r>
          </w:p>
        </w:tc>
      </w:tr>
      <w:tr>
        <w:trPr>
          <w:cantSplit w:val="0"/>
          <w:tblHeader w:val="0"/>
        </w:trPr>
        <w:tc>
          <w:tcPr>
            <w:shd w:fill="d3ddeb" w:val="clear"/>
          </w:tcPr>
          <w:p w:rsidR="00000000" w:rsidDel="00000000" w:rsidP="00000000" w:rsidRDefault="00000000" w:rsidRPr="00000000" w14:paraId="0000002D">
            <w:pPr>
              <w:spacing w:line="276" w:lineRule="auto"/>
              <w:rPr>
                <w:b w:val="1"/>
                <w:bCs w:val="1"/>
              </w:rPr>
            </w:pPr>
            <w:r w:rsidDel="00000000" w:rsidR="00000000" w:rsidRPr="00000000">
              <w:rPr>
                <w:b w:val="1"/>
                <w:bCs w:val="1"/>
                <w:rtl w:val="0"/>
              </w:rPr>
              <w:t xml:space="preserve">Tipo de material</w:t>
            </w:r>
          </w:p>
        </w:tc>
        <w:tc>
          <w:tcPr/>
          <w:p w:rsidR="00000000" w:rsidDel="00000000" w:rsidP="00000000" w:rsidRDefault="00000000" w:rsidRPr="00000000" w14:paraId="0000002E">
            <w:pPr>
              <w:spacing w:line="276" w:lineRule="auto"/>
              <w:rPr/>
            </w:pPr>
            <w:r w:rsidDel="00000000" w:rsidR="00000000" w:rsidRPr="00000000">
              <w:rPr>
                <w:rtl w:val="0"/>
              </w:rPr>
              <w:t xml:space="preserve">Recurso de apoyo para el proceso de evaluación</w:t>
            </w:r>
          </w:p>
        </w:tc>
      </w:tr>
      <w:tr>
        <w:trPr>
          <w:cantSplit w:val="0"/>
          <w:tblHeader w:val="0"/>
        </w:trPr>
        <w:tc>
          <w:tcPr>
            <w:shd w:fill="d3ddeb" w:val="clear"/>
          </w:tcPr>
          <w:p w:rsidR="00000000" w:rsidDel="00000000" w:rsidP="00000000" w:rsidRDefault="00000000" w:rsidRPr="00000000" w14:paraId="0000002F">
            <w:pPr>
              <w:spacing w:line="276" w:lineRule="auto"/>
              <w:rPr>
                <w:b w:val="1"/>
                <w:bCs w:val="1"/>
              </w:rPr>
            </w:pPr>
            <w:r w:rsidDel="00000000" w:rsidR="00000000" w:rsidRPr="00000000">
              <w:rPr>
                <w:b w:val="1"/>
                <w:bCs w:val="1"/>
                <w:rtl w:val="0"/>
              </w:rPr>
              <w:t xml:space="preserve">Palabras clave</w:t>
            </w:r>
          </w:p>
        </w:tc>
        <w:tc>
          <w:tcPr/>
          <w:p w:rsidR="00000000" w:rsidDel="00000000" w:rsidP="00000000" w:rsidRDefault="00000000" w:rsidRPr="00000000" w14:paraId="00000030">
            <w:pPr>
              <w:spacing w:line="276" w:lineRule="auto"/>
              <w:rPr/>
            </w:pPr>
            <w:r w:rsidDel="00000000" w:rsidR="00000000" w:rsidRPr="00000000">
              <w:rPr>
                <w:rtl w:val="0"/>
              </w:rPr>
              <w:t xml:space="preserve">Curso combinado, multigrado, multinivel, planificación, objetivos de aprendizaje, diferenciación, clase grabada, portafolio.</w:t>
            </w:r>
          </w:p>
        </w:tc>
      </w:tr>
      <w:tr>
        <w:trPr>
          <w:cantSplit w:val="0"/>
          <w:trHeight w:val="821" w:hRule="atLeast"/>
          <w:tblHeader w:val="0"/>
        </w:trPr>
        <w:tc>
          <w:tcPr>
            <w:shd w:fill="d3ddeb" w:val="clear"/>
          </w:tcPr>
          <w:p w:rsidR="00000000" w:rsidDel="00000000" w:rsidP="00000000" w:rsidRDefault="00000000" w:rsidRPr="00000000" w14:paraId="00000031">
            <w:pPr>
              <w:spacing w:line="276" w:lineRule="auto"/>
              <w:rPr>
                <w:b w:val="1"/>
                <w:bCs w:val="1"/>
              </w:rPr>
            </w:pPr>
            <w:r w:rsidDel="00000000" w:rsidR="00000000" w:rsidRPr="00000000">
              <w:rPr>
                <w:b w:val="1"/>
                <w:bCs w:val="1"/>
                <w:rtl w:val="0"/>
              </w:rPr>
              <w:t xml:space="preserve">Fundamentación de la selección de la temática/práctica/indicador</w:t>
            </w:r>
          </w:p>
        </w:tc>
        <w:tc>
          <w:tcPr/>
          <w:p w:rsidR="00000000" w:rsidDel="00000000" w:rsidP="00000000" w:rsidRDefault="00000000" w:rsidRPr="00000000" w14:paraId="00000032">
            <w:pPr>
              <w:spacing w:line="276" w:lineRule="auto"/>
              <w:rPr/>
            </w:pPr>
            <w:r w:rsidDel="00000000" w:rsidR="00000000" w:rsidRPr="00000000">
              <w:rPr>
                <w:rtl w:val="0"/>
              </w:rPr>
              <w:t xml:space="preserve">El Manual Portafolio 2026 incluye indicaciones específicas para los/as docentes que trabajan con cursos combinados, multigrado o multinivel, las que están insertas en varios lugares a lo largo del texto. El desarrollo de un recurso que recopile estas indicaciones en un solo documento busca facilitar el acceso a la información por parte de los docentes que así lo requieran.</w:t>
            </w:r>
          </w:p>
        </w:tc>
      </w:tr>
      <w:tr>
        <w:trPr>
          <w:cantSplit w:val="0"/>
          <w:tblHeader w:val="0"/>
        </w:trPr>
        <w:tc>
          <w:tcPr>
            <w:shd w:fill="d3ddeb" w:val="clear"/>
          </w:tcPr>
          <w:p w:rsidR="00000000" w:rsidDel="00000000" w:rsidP="00000000" w:rsidRDefault="00000000" w:rsidRPr="00000000" w14:paraId="00000033">
            <w:pPr>
              <w:spacing w:line="276" w:lineRule="auto"/>
              <w:rPr>
                <w:b w:val="1"/>
                <w:bCs w:val="1"/>
              </w:rPr>
            </w:pPr>
            <w:r w:rsidDel="00000000" w:rsidR="00000000" w:rsidRPr="00000000">
              <w:rPr>
                <w:b w:val="1"/>
                <w:bCs w:val="1"/>
                <w:rtl w:val="0"/>
              </w:rPr>
              <w:t xml:space="preserve">Descripción del material</w:t>
            </w:r>
          </w:p>
        </w:tc>
        <w:tc>
          <w:tcPr/>
          <w:p w:rsidR="00000000" w:rsidDel="00000000" w:rsidP="00000000" w:rsidRDefault="00000000" w:rsidRPr="00000000" w14:paraId="00000034">
            <w:pPr>
              <w:spacing w:line="276" w:lineRule="auto"/>
              <w:rPr/>
            </w:pPr>
            <w:r w:rsidDel="00000000" w:rsidR="00000000" w:rsidRPr="00000000">
              <w:rPr>
                <w:rtl w:val="0"/>
              </w:rPr>
              <w:t xml:space="preserve">Este recurso entrega orientaciones para docentes que trabajan en cursos multigrado, combinados o multinivel y que participan en el Sistema de Reconocimiento. Su propósito es aclarar cómo abordar distintos requerimientos del Portafolio, especialmente en relación con la planificación de experiencias de aprendizaje, el registro de objetivos, la grabación de clases y la presentación de evidencias. Asimismo, ofrece recomendaciones para demostrar el trabajo diferenciado con estudiantes de distintos grados o niveles y para completar correctamente la información solicitada en la plataforma de evaluación.</w:t>
            </w:r>
          </w:p>
        </w:tc>
      </w:tr>
    </w:tbl>
    <w:p w:rsidR="00000000" w:rsidDel="00000000" w:rsidP="00000000" w:rsidRDefault="00000000" w:rsidRPr="00000000" w14:paraId="00000035">
      <w:pPr>
        <w:spacing w:after="0" w:lineRule="auto"/>
        <w:rPr/>
      </w:pPr>
      <w:r w:rsidDel="00000000" w:rsidR="00000000" w:rsidRPr="00000000">
        <w:rPr>
          <w:rtl w:val="0"/>
        </w:rPr>
      </w:r>
    </w:p>
    <w:tbl>
      <w:tblPr>
        <w:tblStyle w:val="Table3"/>
        <w:tblW w:w="882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828"/>
        <w:tblGridChange w:id="0">
          <w:tblGrid>
            <w:gridCol w:w="8828"/>
          </w:tblGrid>
        </w:tblGridChange>
      </w:tblGrid>
      <w:tr>
        <w:trPr>
          <w:cantSplit w:val="0"/>
          <w:tblHeader w:val="0"/>
        </w:trPr>
        <w:tc>
          <w:tcPr>
            <w:shd w:fill="006cb7" w:val="clear"/>
          </w:tcPr>
          <w:p w:rsidR="00000000" w:rsidDel="00000000" w:rsidP="00000000" w:rsidRDefault="00000000" w:rsidRPr="00000000" w14:paraId="00000036">
            <w:pPr>
              <w:spacing w:line="276" w:lineRule="auto"/>
              <w:rPr/>
            </w:pPr>
            <w:r w:rsidDel="00000000" w:rsidR="00000000" w:rsidRPr="00000000">
              <w:rPr>
                <w:b w:val="1"/>
                <w:bCs w:val="1"/>
                <w:color w:val="ffffff"/>
                <w:rtl w:val="0"/>
              </w:rPr>
              <w:t xml:space="preserve">DOCUMENTOS DE REFERENCIA PARA LA PROFUNDIZACIÓN</w:t>
            </w:r>
            <w:r w:rsidDel="00000000" w:rsidR="00000000" w:rsidRPr="00000000">
              <w:rPr>
                <w:rtl w:val="0"/>
              </w:rPr>
            </w:r>
          </w:p>
        </w:tc>
      </w:tr>
      <w:tr>
        <w:trPr>
          <w:cantSplit w:val="0"/>
          <w:tblHeader w:val="0"/>
        </w:trPr>
        <w:tc>
          <w:tcPr>
            <w:shd w:fill="d3ddeb" w:val="clear"/>
          </w:tcPr>
          <w:p w:rsidR="00000000" w:rsidDel="00000000" w:rsidP="00000000" w:rsidRDefault="00000000" w:rsidRPr="00000000" w14:paraId="00000037">
            <w:pPr>
              <w:tabs>
                <w:tab w:val="left" w:leader="none" w:pos="451"/>
                <w:tab w:val="left" w:leader="none" w:pos="453"/>
              </w:tabs>
              <w:ind w:right="320"/>
              <w:rPr>
                <w:b w:val="1"/>
                <w:bCs w:val="1"/>
              </w:rPr>
            </w:pPr>
            <w:r w:rsidDel="00000000" w:rsidR="00000000" w:rsidRPr="00000000">
              <w:rPr>
                <w:b w:val="1"/>
                <w:bCs w:val="1"/>
                <w:rtl w:val="0"/>
              </w:rPr>
              <w:t xml:space="preserve">Manual Portafolio</w:t>
            </w:r>
          </w:p>
          <w:p w:rsidR="00000000" w:rsidDel="00000000" w:rsidP="00000000" w:rsidRDefault="00000000" w:rsidRPr="00000000" w14:paraId="0000003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811"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Educación Básica Generalista Lenguaje y Matemática 1º a 4º</w:t>
            </w:r>
          </w:p>
          <w:p w:rsidR="00000000" w:rsidDel="00000000" w:rsidP="00000000" w:rsidRDefault="00000000" w:rsidRPr="00000000" w14:paraId="0000003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811"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Educación Básica Asignaturas 1º a 6º</w:t>
            </w:r>
          </w:p>
          <w:p w:rsidR="00000000" w:rsidDel="00000000" w:rsidP="00000000" w:rsidRDefault="00000000" w:rsidRPr="00000000" w14:paraId="0000003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811"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7º Básico a 4º Medio Asignaturas</w:t>
            </w:r>
          </w:p>
          <w:p w:rsidR="00000000" w:rsidDel="00000000" w:rsidP="00000000" w:rsidRDefault="00000000" w:rsidRPr="00000000" w14:paraId="0000003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811"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Educación de Personas Jóvenes y Adultas</w:t>
            </w:r>
          </w:p>
          <w:p w:rsidR="00000000" w:rsidDel="00000000" w:rsidP="00000000" w:rsidRDefault="00000000" w:rsidRPr="00000000" w14:paraId="0000003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811"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Educación Especial en Escuelas Regulares, Escuelas de Lenguaje y EPJA</w:t>
            </w:r>
          </w:p>
          <w:p w:rsidR="00000000" w:rsidDel="00000000" w:rsidP="00000000" w:rsidRDefault="00000000" w:rsidRPr="00000000" w14:paraId="0000003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811"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Educación Especial Escuela Especial</w:t>
            </w:r>
          </w:p>
          <w:p w:rsidR="00000000" w:rsidDel="00000000" w:rsidP="00000000" w:rsidRDefault="00000000" w:rsidRPr="00000000" w14:paraId="0000003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811"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Educación Básica Lengua y Cultura de los Pueblos Originarios Ancestrales</w:t>
            </w:r>
          </w:p>
          <w:p w:rsidR="00000000" w:rsidDel="00000000" w:rsidP="00000000" w:rsidRDefault="00000000" w:rsidRPr="00000000" w14:paraId="0000003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811"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Educación en Contextos de Encierro</w:t>
            </w:r>
          </w:p>
          <w:p w:rsidR="00000000" w:rsidDel="00000000" w:rsidP="00000000" w:rsidRDefault="00000000" w:rsidRPr="00000000" w14:paraId="0000004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811"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Pedagogía Hospitalaria</w:t>
            </w:r>
          </w:p>
          <w:p w:rsidR="00000000" w:rsidDel="00000000" w:rsidP="00000000" w:rsidRDefault="00000000" w:rsidRPr="00000000" w14:paraId="00000041">
            <w:pPr>
              <w:rPr/>
            </w:pPr>
            <w:r w:rsidDel="00000000" w:rsidR="00000000" w:rsidRPr="00000000">
              <w:rPr>
                <w:rtl w:val="0"/>
              </w:rPr>
            </w:r>
          </w:p>
        </w:tc>
      </w:tr>
    </w:tbl>
    <w:p w:rsidR="00000000" w:rsidDel="00000000" w:rsidP="00000000" w:rsidRDefault="00000000" w:rsidRPr="00000000" w14:paraId="00000042">
      <w:pPr>
        <w:spacing w:after="0" w:lineRule="auto"/>
        <w:rPr/>
      </w:pPr>
      <w:r w:rsidDel="00000000" w:rsidR="00000000" w:rsidRPr="00000000">
        <w:rPr>
          <w:rtl w:val="0"/>
        </w:rPr>
      </w:r>
    </w:p>
    <w:tbl>
      <w:tblPr>
        <w:tblStyle w:val="Table4"/>
        <w:tblW w:w="882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39"/>
        <w:gridCol w:w="5289"/>
        <w:tblGridChange w:id="0">
          <w:tblGrid>
            <w:gridCol w:w="3539"/>
            <w:gridCol w:w="5289"/>
          </w:tblGrid>
        </w:tblGridChange>
      </w:tblGrid>
      <w:tr>
        <w:trPr>
          <w:cantSplit w:val="0"/>
          <w:tblHeader w:val="0"/>
        </w:trPr>
        <w:tc>
          <w:tcPr>
            <w:gridSpan w:val="2"/>
            <w:shd w:fill="006cb7" w:val="clear"/>
          </w:tcPr>
          <w:p w:rsidR="00000000" w:rsidDel="00000000" w:rsidP="00000000" w:rsidRDefault="00000000" w:rsidRPr="00000000" w14:paraId="00000043">
            <w:pPr>
              <w:spacing w:line="276" w:lineRule="auto"/>
              <w:rPr/>
            </w:pPr>
            <w:r w:rsidDel="00000000" w:rsidR="00000000" w:rsidRPr="00000000">
              <w:rPr>
                <w:b w:val="1"/>
                <w:bCs w:val="1"/>
                <w:color w:val="ffffff"/>
                <w:rtl w:val="0"/>
              </w:rPr>
              <w:t xml:space="preserve">INFORMACIÓN DE USO </w:t>
            </w:r>
            <w:r w:rsidDel="00000000" w:rsidR="00000000" w:rsidRPr="00000000">
              <w:rPr>
                <w:rtl w:val="0"/>
              </w:rPr>
            </w:r>
          </w:p>
        </w:tc>
      </w:tr>
      <w:tr>
        <w:trPr>
          <w:cantSplit w:val="0"/>
          <w:tblHeader w:val="0"/>
        </w:trPr>
        <w:tc>
          <w:tcPr>
            <w:shd w:fill="d3ddeb" w:val="clear"/>
          </w:tcPr>
          <w:p w:rsidR="00000000" w:rsidDel="00000000" w:rsidP="00000000" w:rsidRDefault="00000000" w:rsidRPr="00000000" w14:paraId="00000045">
            <w:pPr>
              <w:spacing w:line="276" w:lineRule="auto"/>
              <w:rPr>
                <w:b w:val="1"/>
                <w:bCs w:val="1"/>
              </w:rPr>
            </w:pPr>
            <w:r w:rsidDel="00000000" w:rsidR="00000000" w:rsidRPr="00000000">
              <w:rPr>
                <w:b w:val="1"/>
                <w:bCs w:val="1"/>
                <w:rtl w:val="0"/>
              </w:rPr>
              <w:t xml:space="preserve">Destinatario sugerido</w:t>
            </w:r>
          </w:p>
        </w:tc>
        <w:tc>
          <w:tcPr/>
          <w:p w:rsidR="00000000" w:rsidDel="00000000" w:rsidP="00000000" w:rsidRDefault="00000000" w:rsidRPr="00000000" w14:paraId="00000046">
            <w:pPr>
              <w:rPr/>
            </w:pPr>
            <w:r w:rsidDel="00000000" w:rsidR="00000000" w:rsidRPr="00000000">
              <w:rPr>
                <w:rtl w:val="0"/>
              </w:rPr>
              <w:t xml:space="preserve">Docentes que se encuentran inscritos en la agrupación Educación Básica Generalista Lenguaje y Matemática 1º a 4º; Educación Básica Asignaturas 1º a 6º; 7º Básico a 4º Medio Asignaturas; Educación de Personas Jóvenes y Adultas; Educación Especial en Escuelas Regulares, Escuelas de Lenguaje y EPJA; Educación Especial Escuela Especial; Educación Básica Lengua y Cultura de los Pueblos Originarios Ancestrales; Educación en Contextos de Encierro o Pedagogía Hospitalaria, que trabajan con cursos combinados, multigrado o multinivel y que deben presentar su Portafolio el año 2026.</w:t>
            </w:r>
          </w:p>
        </w:tc>
      </w:tr>
      <w:tr>
        <w:trPr>
          <w:cantSplit w:val="0"/>
          <w:tblHeader w:val="0"/>
        </w:trPr>
        <w:tc>
          <w:tcPr>
            <w:shd w:fill="d3ddeb" w:val="clear"/>
          </w:tcPr>
          <w:p w:rsidR="00000000" w:rsidDel="00000000" w:rsidP="00000000" w:rsidRDefault="00000000" w:rsidRPr="00000000" w14:paraId="00000047">
            <w:pPr>
              <w:spacing w:line="276" w:lineRule="auto"/>
              <w:rPr>
                <w:b w:val="1"/>
                <w:bCs w:val="1"/>
              </w:rPr>
            </w:pPr>
            <w:r w:rsidDel="00000000" w:rsidR="00000000" w:rsidRPr="00000000">
              <w:rPr>
                <w:b w:val="1"/>
                <w:bCs w:val="1"/>
                <w:rtl w:val="0"/>
              </w:rPr>
              <w:t xml:space="preserve">Uso sugerido</w:t>
            </w:r>
          </w:p>
        </w:tc>
        <w:tc>
          <w:tcPr/>
          <w:p w:rsidR="00000000" w:rsidDel="00000000" w:rsidP="00000000" w:rsidRDefault="00000000" w:rsidRPr="00000000" w14:paraId="00000048">
            <w:pPr>
              <w:spacing w:line="276" w:lineRule="auto"/>
              <w:rPr/>
            </w:pPr>
            <w:r w:rsidDel="00000000" w:rsidR="00000000" w:rsidRPr="00000000">
              <w:rPr>
                <w:rtl w:val="0"/>
              </w:rPr>
              <w:t xml:space="preserve">Individual</w:t>
            </w:r>
          </w:p>
        </w:tc>
      </w:tr>
      <w:tr>
        <w:trPr>
          <w:cantSplit w:val="0"/>
          <w:tblHeader w:val="0"/>
        </w:trPr>
        <w:tc>
          <w:tcPr>
            <w:shd w:fill="d3ddeb" w:val="clear"/>
          </w:tcPr>
          <w:p w:rsidR="00000000" w:rsidDel="00000000" w:rsidP="00000000" w:rsidRDefault="00000000" w:rsidRPr="00000000" w14:paraId="00000049">
            <w:pPr>
              <w:spacing w:line="276" w:lineRule="auto"/>
              <w:rPr>
                <w:b w:val="1"/>
                <w:bCs w:val="1"/>
              </w:rPr>
            </w:pPr>
            <w:r w:rsidDel="00000000" w:rsidR="00000000" w:rsidRPr="00000000">
              <w:rPr>
                <w:b w:val="1"/>
                <w:bCs w:val="1"/>
                <w:rtl w:val="0"/>
              </w:rPr>
              <w:t xml:space="preserve">Tiempo de revisión aproximado</w:t>
            </w:r>
          </w:p>
        </w:tc>
        <w:tc>
          <w:tcPr/>
          <w:p w:rsidR="00000000" w:rsidDel="00000000" w:rsidP="00000000" w:rsidRDefault="00000000" w:rsidRPr="00000000" w14:paraId="0000004A">
            <w:pPr>
              <w:spacing w:line="276" w:lineRule="auto"/>
              <w:rPr/>
            </w:pPr>
            <w:r w:rsidDel="00000000" w:rsidR="00000000" w:rsidRPr="00000000">
              <w:rPr>
                <w:rtl w:val="0"/>
              </w:rPr>
              <w:t xml:space="preserve">La revisión del material requiere de aproximadamente 15 minutos de lectura atenta.</w:t>
            </w:r>
          </w:p>
        </w:tc>
      </w:tr>
      <w:tr>
        <w:trPr>
          <w:cantSplit w:val="0"/>
          <w:tblHeader w:val="0"/>
        </w:trPr>
        <w:tc>
          <w:tcPr>
            <w:shd w:fill="d3ddeb" w:val="clear"/>
          </w:tcPr>
          <w:p w:rsidR="00000000" w:rsidDel="00000000" w:rsidP="00000000" w:rsidRDefault="00000000" w:rsidRPr="00000000" w14:paraId="0000004B">
            <w:pPr>
              <w:spacing w:line="276" w:lineRule="auto"/>
              <w:rPr>
                <w:b w:val="1"/>
                <w:bCs w:val="1"/>
              </w:rPr>
            </w:pPr>
            <w:r w:rsidDel="00000000" w:rsidR="00000000" w:rsidRPr="00000000">
              <w:rPr>
                <w:b w:val="1"/>
                <w:bCs w:val="1"/>
                <w:rtl w:val="0"/>
              </w:rPr>
              <w:t xml:space="preserve">Sugerencias u orientaciones para el uso del material y/o metodología didáctica propuesta</w:t>
            </w:r>
          </w:p>
        </w:tc>
        <w:tc>
          <w:tcPr/>
          <w:p w:rsidR="00000000" w:rsidDel="00000000" w:rsidP="00000000" w:rsidRDefault="00000000" w:rsidRPr="00000000" w14:paraId="0000004C">
            <w:pPr>
              <w:spacing w:line="276" w:lineRule="auto"/>
              <w:rPr/>
            </w:pPr>
            <w:r w:rsidDel="00000000" w:rsidR="00000000" w:rsidRPr="00000000">
              <w:rPr>
                <w:rtl w:val="0"/>
              </w:rPr>
              <w:t xml:space="preserve">Este recurso puede ser útil para que los y las docentes que trabajan en cursos multigrado, combinados o multinivel comprendan cómo adaptar adecuadamente los requerimientos del Portafolio a su contexto de enseñanza. Además, les permite aclarar dudas frecuentes sobre la planificación, la grabación de clases, el registro de objetivos de aprendizaje y la presentación de evidencias, contribuyendo a realizar una presentación más precisa y alineada con las orientaciones del Sistema de Reconocimiento.</w:t>
            </w:r>
          </w:p>
        </w:tc>
      </w:tr>
    </w:tbl>
    <w:p w:rsidR="00000000" w:rsidDel="00000000" w:rsidP="00000000" w:rsidRDefault="00000000" w:rsidRPr="00000000" w14:paraId="0000004D">
      <w:pPr>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5840" w:w="12240" w:orient="portrait"/>
      <w:pgMar w:bottom="1417" w:top="1417" w:left="1701" w:right="1701" w:header="284"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Georg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 w:val="left" w:leader="none" w:pos="3270"/>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inline distB="0" distT="0" distL="0" distR="0">
          <wp:extent cx="1243437" cy="67318"/>
          <wp:effectExtent b="0" l="0" r="0" t="0"/>
          <wp:docPr id="2066996713" name="image3.jpg"/>
          <a:graphic>
            <a:graphicData uri="http://schemas.openxmlformats.org/drawingml/2006/picture">
              <pic:pic>
                <pic:nvPicPr>
                  <pic:cNvPr id="0" name="image3.jpg"/>
                  <pic:cNvPicPr preferRelativeResize="0"/>
                </pic:nvPicPr>
                <pic:blipFill>
                  <a:blip r:embed="rId1"/>
                  <a:srcRect b="0" l="0" r="0" t="0"/>
                  <a:stretch>
                    <a:fillRect/>
                  </a:stretch>
                </pic:blipFill>
                <pic:spPr>
                  <a:xfrm>
                    <a:off x="0" y="0"/>
                    <a:ext cx="1243437" cy="67318"/>
                  </a:xfrm>
                  <a:prstGeom prst="rect"/>
                  <a:ln/>
                </pic:spPr>
              </pic:pic>
            </a:graphicData>
          </a:graphic>
        </wp:inline>
      </w:drawing>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drawing>
        <wp:inline distB="0" distT="0" distL="0" distR="0">
          <wp:extent cx="768958" cy="698459"/>
          <wp:effectExtent b="0" l="0" r="0" t="0"/>
          <wp:docPr id="2066996714"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768958" cy="698459"/>
                  </a:xfrm>
                  <a:prstGeom prst="rect"/>
                  <a:ln/>
                </pic:spPr>
              </pic:pic>
            </a:graphicData>
          </a:graphic>
        </wp:inline>
      </w:drawing>
    </w:r>
    <w:r w:rsidDel="00000000" w:rsidR="00000000" w:rsidRPr="00000000">
      <w:rPr>
        <w:rtl w:val="0"/>
      </w:rPr>
      <w:tab/>
      <w:tab/>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inline distB="0" distT="0" distL="0" distR="0">
          <wp:extent cx="1641952" cy="532455"/>
          <wp:effectExtent b="0" l="0" r="0" t="0"/>
          <wp:docPr id="2066996712"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1641952" cy="532455"/>
                  </a:xfrm>
                  <a:prstGeom prst="rect"/>
                  <a:ln/>
                </pic:spPr>
              </pic:pic>
            </a:graphicData>
          </a:graphic>
        </wp:inline>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3">
    <w:lvl w:ilvl="0">
      <w:start w:val="1"/>
      <w:numFmt w:val="bullet"/>
      <w:lvlText w:val="●"/>
      <w:lvlJc w:val="left"/>
      <w:pPr>
        <w:ind w:left="811" w:hanging="360.00000000000006"/>
      </w:pPr>
      <w:rPr>
        <w:rFonts w:ascii="Noto Sans Symbols" w:cs="Noto Sans Symbols" w:eastAsia="Noto Sans Symbols" w:hAnsi="Noto Sans Symbols"/>
      </w:rPr>
    </w:lvl>
    <w:lvl w:ilvl="1">
      <w:start w:val="1"/>
      <w:numFmt w:val="bullet"/>
      <w:lvlText w:val="o"/>
      <w:lvlJc w:val="left"/>
      <w:pPr>
        <w:ind w:left="1531" w:hanging="360"/>
      </w:pPr>
      <w:rPr>
        <w:rFonts w:ascii="Courier New" w:cs="Courier New" w:eastAsia="Courier New" w:hAnsi="Courier New"/>
      </w:rPr>
    </w:lvl>
    <w:lvl w:ilvl="2">
      <w:start w:val="1"/>
      <w:numFmt w:val="bullet"/>
      <w:lvlText w:val="▪"/>
      <w:lvlJc w:val="left"/>
      <w:pPr>
        <w:ind w:left="2251" w:hanging="360"/>
      </w:pPr>
      <w:rPr>
        <w:rFonts w:ascii="Noto Sans Symbols" w:cs="Noto Sans Symbols" w:eastAsia="Noto Sans Symbols" w:hAnsi="Noto Sans Symbols"/>
      </w:rPr>
    </w:lvl>
    <w:lvl w:ilvl="3">
      <w:start w:val="1"/>
      <w:numFmt w:val="bullet"/>
      <w:lvlText w:val="●"/>
      <w:lvlJc w:val="left"/>
      <w:pPr>
        <w:ind w:left="2971" w:hanging="360"/>
      </w:pPr>
      <w:rPr>
        <w:rFonts w:ascii="Noto Sans Symbols" w:cs="Noto Sans Symbols" w:eastAsia="Noto Sans Symbols" w:hAnsi="Noto Sans Symbols"/>
      </w:rPr>
    </w:lvl>
    <w:lvl w:ilvl="4">
      <w:start w:val="1"/>
      <w:numFmt w:val="bullet"/>
      <w:lvlText w:val="o"/>
      <w:lvlJc w:val="left"/>
      <w:pPr>
        <w:ind w:left="3691" w:hanging="360"/>
      </w:pPr>
      <w:rPr>
        <w:rFonts w:ascii="Courier New" w:cs="Courier New" w:eastAsia="Courier New" w:hAnsi="Courier New"/>
      </w:rPr>
    </w:lvl>
    <w:lvl w:ilvl="5">
      <w:start w:val="1"/>
      <w:numFmt w:val="bullet"/>
      <w:lvlText w:val="▪"/>
      <w:lvlJc w:val="left"/>
      <w:pPr>
        <w:ind w:left="4411" w:hanging="360"/>
      </w:pPr>
      <w:rPr>
        <w:rFonts w:ascii="Noto Sans Symbols" w:cs="Noto Sans Symbols" w:eastAsia="Noto Sans Symbols" w:hAnsi="Noto Sans Symbols"/>
      </w:rPr>
    </w:lvl>
    <w:lvl w:ilvl="6">
      <w:start w:val="1"/>
      <w:numFmt w:val="bullet"/>
      <w:lvlText w:val="●"/>
      <w:lvlJc w:val="left"/>
      <w:pPr>
        <w:ind w:left="5131" w:hanging="360"/>
      </w:pPr>
      <w:rPr>
        <w:rFonts w:ascii="Noto Sans Symbols" w:cs="Noto Sans Symbols" w:eastAsia="Noto Sans Symbols" w:hAnsi="Noto Sans Symbols"/>
      </w:rPr>
    </w:lvl>
    <w:lvl w:ilvl="7">
      <w:start w:val="1"/>
      <w:numFmt w:val="bullet"/>
      <w:lvlText w:val="o"/>
      <w:lvlJc w:val="left"/>
      <w:pPr>
        <w:ind w:left="5851" w:hanging="360"/>
      </w:pPr>
      <w:rPr>
        <w:rFonts w:ascii="Courier New" w:cs="Courier New" w:eastAsia="Courier New" w:hAnsi="Courier New"/>
      </w:rPr>
    </w:lvl>
    <w:lvl w:ilvl="8">
      <w:start w:val="1"/>
      <w:numFmt w:val="bullet"/>
      <w:lvlText w:val="▪"/>
      <w:lvlJc w:val="left"/>
      <w:pPr>
        <w:ind w:left="6571" w:hanging="360"/>
      </w:pPr>
      <w:rPr>
        <w:rFonts w:ascii="Noto Sans Symbols" w:cs="Noto Sans Symbols" w:eastAsia="Noto Sans Symbols" w:hAnsi="Noto Sans Symbols"/>
      </w:rPr>
    </w:lvl>
  </w:abstractNum>
  <w:abstractNum w:abstractNumId="4">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CL"/>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after="80" w:line="240" w:lineRule="auto"/>
    </w:pPr>
    <w:rPr>
      <w:rFonts w:ascii="Cambria" w:cs="Cambria" w:eastAsia="Cambria" w:hAnsi="Cambria"/>
      <w:sz w:val="56"/>
      <w:szCs w:val="56"/>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estiloinforme" w:customStyle="1">
    <w:name w:val="estilo informe"/>
    <w:basedOn w:val="Tablanormal"/>
    <w:uiPriority w:val="99"/>
    <w:rsid w:val="00AB2BC1"/>
    <w:pPr>
      <w:spacing w:after="0" w:line="240" w:lineRule="auto"/>
    </w:pPr>
    <w:rPr>
      <w:rFonts w:ascii="Cambria" w:cs="Times New Roman" w:eastAsia="MS Mincho" w:hAnsi="Cambria"/>
      <w:sz w:val="20"/>
      <w:szCs w:val="20"/>
      <w:lang w:eastAsia="es-ES" w:val="en-US"/>
    </w:rPr>
    <w:tblPr/>
  </w:style>
  <w:style w:type="table" w:styleId="Tablaconcuadrcula">
    <w:name w:val="Table Grid"/>
    <w:basedOn w:val="Tablanormal"/>
    <w:uiPriority w:val="59"/>
    <w:rsid w:val="00896C47"/>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Refdecomentario">
    <w:name w:val="annotation reference"/>
    <w:basedOn w:val="Fuentedeprrafopredeter"/>
    <w:uiPriority w:val="99"/>
    <w:semiHidden w:val="1"/>
    <w:unhideWhenUsed w:val="1"/>
    <w:rsid w:val="006D3C43"/>
    <w:rPr>
      <w:sz w:val="16"/>
      <w:szCs w:val="16"/>
    </w:rPr>
  </w:style>
  <w:style w:type="paragraph" w:styleId="Textocomentario">
    <w:name w:val="annotation text"/>
    <w:basedOn w:val="Normal"/>
    <w:link w:val="TextocomentarioCar"/>
    <w:uiPriority w:val="99"/>
    <w:unhideWhenUsed w:val="1"/>
    <w:rsid w:val="006D3C43"/>
    <w:pPr>
      <w:spacing w:line="240" w:lineRule="auto"/>
    </w:pPr>
    <w:rPr>
      <w:sz w:val="20"/>
      <w:szCs w:val="20"/>
    </w:rPr>
  </w:style>
  <w:style w:type="character" w:styleId="TextocomentarioCar" w:customStyle="1">
    <w:name w:val="Texto comentario Car"/>
    <w:basedOn w:val="Fuentedeprrafopredeter"/>
    <w:link w:val="Textocomentario"/>
    <w:uiPriority w:val="99"/>
    <w:rsid w:val="006D3C43"/>
    <w:rPr>
      <w:sz w:val="20"/>
      <w:szCs w:val="20"/>
    </w:rPr>
  </w:style>
  <w:style w:type="paragraph" w:styleId="Asuntodelcomentario">
    <w:name w:val="annotation subject"/>
    <w:basedOn w:val="Textocomentario"/>
    <w:next w:val="Textocomentario"/>
    <w:link w:val="AsuntodelcomentarioCar"/>
    <w:uiPriority w:val="99"/>
    <w:semiHidden w:val="1"/>
    <w:unhideWhenUsed w:val="1"/>
    <w:rsid w:val="006D3C43"/>
    <w:rPr>
      <w:b w:val="1"/>
      <w:bCs w:val="1"/>
    </w:rPr>
  </w:style>
  <w:style w:type="character" w:styleId="AsuntodelcomentarioCar" w:customStyle="1">
    <w:name w:val="Asunto del comentario Car"/>
    <w:basedOn w:val="TextocomentarioCar"/>
    <w:link w:val="Asuntodelcomentario"/>
    <w:uiPriority w:val="99"/>
    <w:semiHidden w:val="1"/>
    <w:rsid w:val="006D3C43"/>
    <w:rPr>
      <w:b w:val="1"/>
      <w:bCs w:val="1"/>
      <w:sz w:val="20"/>
      <w:szCs w:val="20"/>
    </w:rPr>
  </w:style>
  <w:style w:type="paragraph" w:styleId="Textodeglobo">
    <w:name w:val="Balloon Text"/>
    <w:basedOn w:val="Normal"/>
    <w:link w:val="TextodegloboCar"/>
    <w:uiPriority w:val="99"/>
    <w:semiHidden w:val="1"/>
    <w:unhideWhenUsed w:val="1"/>
    <w:rsid w:val="006D3C43"/>
    <w:pPr>
      <w:spacing w:after="0" w:line="240" w:lineRule="auto"/>
    </w:pPr>
    <w:rPr>
      <w:rFonts w:ascii="Tahoma" w:cs="Tahoma" w:hAnsi="Tahoma"/>
      <w:sz w:val="16"/>
      <w:szCs w:val="16"/>
    </w:rPr>
  </w:style>
  <w:style w:type="character" w:styleId="TextodegloboCar" w:customStyle="1">
    <w:name w:val="Texto de globo Car"/>
    <w:basedOn w:val="Fuentedeprrafopredeter"/>
    <w:link w:val="Textodeglobo"/>
    <w:uiPriority w:val="99"/>
    <w:semiHidden w:val="1"/>
    <w:rsid w:val="006D3C43"/>
    <w:rPr>
      <w:rFonts w:ascii="Tahoma" w:cs="Tahoma" w:hAnsi="Tahoma"/>
      <w:sz w:val="16"/>
      <w:szCs w:val="16"/>
    </w:rPr>
  </w:style>
  <w:style w:type="character" w:styleId="PrrafodelistaCar" w:customStyle="1">
    <w:name w:val="Párrafo de lista Car"/>
    <w:aliases w:val="DINFO_Materia Car"/>
    <w:link w:val="Prrafodelista"/>
    <w:uiPriority w:val="34"/>
    <w:locked w:val="1"/>
    <w:rsid w:val="00CE0779"/>
  </w:style>
  <w:style w:type="paragraph" w:styleId="Prrafodelista">
    <w:name w:val="List Paragraph"/>
    <w:aliases w:val="DINFO_Materia"/>
    <w:basedOn w:val="Normal"/>
    <w:link w:val="PrrafodelistaCar"/>
    <w:uiPriority w:val="34"/>
    <w:qFormat w:val="1"/>
    <w:rsid w:val="00CE0779"/>
    <w:pPr>
      <w:ind w:left="720"/>
      <w:contextualSpacing w:val="1"/>
    </w:pPr>
  </w:style>
  <w:style w:type="paragraph" w:styleId="Encabezado">
    <w:name w:val="header"/>
    <w:basedOn w:val="Normal"/>
    <w:link w:val="EncabezadoCar"/>
    <w:uiPriority w:val="99"/>
    <w:unhideWhenUsed w:val="1"/>
    <w:rsid w:val="005C6EAC"/>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5C6EAC"/>
  </w:style>
  <w:style w:type="paragraph" w:styleId="Piedepgina">
    <w:name w:val="footer"/>
    <w:basedOn w:val="Normal"/>
    <w:link w:val="PiedepginaCar"/>
    <w:uiPriority w:val="99"/>
    <w:unhideWhenUsed w:val="1"/>
    <w:rsid w:val="005C6EAC"/>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5C6EAC"/>
  </w:style>
  <w:style w:type="character" w:styleId="Hipervnculo">
    <w:name w:val="Hyperlink"/>
    <w:basedOn w:val="Fuentedeprrafopredeter"/>
    <w:uiPriority w:val="99"/>
    <w:unhideWhenUsed w:val="1"/>
    <w:rsid w:val="008A649C"/>
    <w:rPr>
      <w:color w:val="0000ff" w:themeColor="hyperlink"/>
      <w:u w:val="single"/>
    </w:rPr>
  </w:style>
  <w:style w:type="character" w:styleId="Mencinsinresolver">
    <w:name w:val="Unresolved Mention"/>
    <w:basedOn w:val="Fuentedeprrafopredeter"/>
    <w:uiPriority w:val="99"/>
    <w:semiHidden w:val="1"/>
    <w:unhideWhenUsed w:val="1"/>
    <w:rsid w:val="008A649C"/>
    <w:rPr>
      <w:color w:val="605e5c"/>
      <w:shd w:color="auto" w:fill="e1dfdd" w:val="clear"/>
    </w:rPr>
  </w:style>
  <w:style w:type="character" w:styleId="TtuloCar" w:customStyle="1">
    <w:name w:val="Título Car"/>
    <w:basedOn w:val="Fuentedeprrafopredeter"/>
    <w:link w:val="Ttulo"/>
    <w:uiPriority w:val="10"/>
    <w:rsid w:val="00D94042"/>
    <w:rPr>
      <w:rFonts w:asciiTheme="majorHAnsi" w:cstheme="majorBidi" w:eastAsiaTheme="majorEastAsia" w:hAnsiTheme="majorHAnsi"/>
      <w:spacing w:val="-10"/>
      <w:kern w:val="28"/>
      <w:sz w:val="56"/>
      <w:szCs w:val="56"/>
    </w:rPr>
  </w:style>
  <w:style w:type="paragraph" w:styleId="Textoindependiente">
    <w:name w:val="Body Text"/>
    <w:basedOn w:val="Normal"/>
    <w:link w:val="TextoindependienteCar"/>
    <w:uiPriority w:val="1"/>
    <w:qFormat w:val="1"/>
    <w:rsid w:val="00F05EC4"/>
    <w:pPr>
      <w:widowControl w:val="0"/>
      <w:autoSpaceDE w:val="0"/>
      <w:autoSpaceDN w:val="0"/>
      <w:spacing w:after="0" w:line="240" w:lineRule="auto"/>
    </w:pPr>
    <w:rPr>
      <w:rFonts w:ascii="Calibri" w:cs="Calibri" w:eastAsia="Calibri" w:hAnsi="Calibri"/>
      <w:lang w:val="es-ES"/>
    </w:rPr>
  </w:style>
  <w:style w:type="character" w:styleId="TextoindependienteCar" w:customStyle="1">
    <w:name w:val="Texto independiente Car"/>
    <w:basedOn w:val="Fuentedeprrafopredeter"/>
    <w:link w:val="Textoindependiente"/>
    <w:uiPriority w:val="1"/>
    <w:rsid w:val="00F05EC4"/>
    <w:rPr>
      <w:rFonts w:ascii="Calibri" w:cs="Calibri" w:eastAsia="Calibri" w:hAnsi="Calibri"/>
      <w:lang w:val="es-E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Uqmo7OSoGF2+c/A2GLx8+ZMxiw==">CgMxLjA4AHIhMVBYWGVWZnJHWUtiQUR6UUY5Tk02OGNrUTM2NGJnWXV5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2026-08-11T13:27:00Z</dcterms:created>
  <dc:creator>Oriana Reyes Guajardo</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d_ProgID">
    <vt:lpwstr/>
  </property>
  <property fmtid="{D5CDD505-2E9C-101B-9397-08002B2CF9AE}" pid="3" name="MediaServiceImageTags">
    <vt:lpwstr/>
  </property>
  <property fmtid="{D5CDD505-2E9C-101B-9397-08002B2CF9AE}" pid="4" name="ContentTypeId">
    <vt:lpwstr>0x01010084EFDAAABC363946A6FF66B021FC80A1</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