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de Educación Parvularia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Parvularia</w:t>
            </w:r>
          </w:p>
          <w:p w:rsidR="00000000" w:rsidDel="00000000" w:rsidP="00000000" w:rsidRDefault="00000000" w:rsidRPr="00000000" w14:paraId="0000000D">
            <w:pPr>
              <w:spacing w:line="276" w:lineRule="auto"/>
              <w:rPr/>
            </w:pP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F">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2">
            <w:pPr>
              <w:spacing w:line="276" w:lineRule="auto"/>
              <w:rPr/>
            </w:pPr>
            <w:r w:rsidDel="00000000" w:rsidR="00000000" w:rsidRPr="00000000">
              <w:rPr>
                <w:rtl w:val="0"/>
              </w:rPr>
              <w:t xml:space="preserve">Educación Parvularia</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4">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6">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8">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Caracterización de los niños y las niñas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experiencias y objetivos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focos de observación para el aprendizaje, indicadores o criterios de evaluación</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estrategias de evaluación y los focos de observación para el aprendizaje, indicadores o criterios de evaluación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una experiencia</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de una experiencia a partir de evidencias y registros del aprendizaje de los niños y las niñas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de la implementación de una instancia de juego o actividad lúdica</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el trabajo con las familias de los niños y las niñas.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Ambiente bientratante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una experiencia para el aprendizaje a los objetivos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del desarrollo del lenguaje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del protagonismo de los niños y las niñas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Mediación de los aprendizajes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Retroalimentación de los aprendizajes de los niños y las niñas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Reconocimiento a los logros y esfuerzos de los niños y las niñas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2E">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2F">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0">
            <w:pPr>
              <w:spacing w:line="276" w:lineRule="auto"/>
              <w:rPr/>
            </w:pPr>
            <w:r w:rsidDel="00000000" w:rsidR="00000000" w:rsidRPr="00000000">
              <w:rPr>
                <w:rtl w:val="0"/>
              </w:rPr>
              <w:t xml:space="preserve">Relación existente entre lo que solicita el Portafolio 2026, los Dominios y Criterios del Marco para la Buena Enseñanza de Educación Parvularia y las Rúbricas 2026 para la agrupación Educación Parvularia.</w:t>
            </w:r>
          </w:p>
        </w:tc>
      </w:tr>
      <w:tr>
        <w:trPr>
          <w:cantSplit w:val="0"/>
          <w:tblHeader w:val="0"/>
        </w:trPr>
        <w:tc>
          <w:tcPr>
            <w:shd w:fill="d3ddeb" w:val="clear"/>
          </w:tcPr>
          <w:p w:rsidR="00000000" w:rsidDel="00000000" w:rsidP="00000000" w:rsidRDefault="00000000" w:rsidRPr="00000000" w14:paraId="00000031">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2">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3">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4">
            <w:pPr>
              <w:spacing w:line="276" w:lineRule="auto"/>
              <w:rPr/>
            </w:pPr>
            <w:r w:rsidDel="00000000" w:rsidR="00000000" w:rsidRPr="00000000">
              <w:rPr>
                <w:rtl w:val="0"/>
              </w:rPr>
              <w:t xml:space="preserve">Portafolio, Marco para la Buena Enseñanza de Educación Parvularia, Dominios, Criterios, rúbricas, prácticas pedagógicas Educación Parvularia.</w:t>
            </w:r>
          </w:p>
        </w:tc>
      </w:tr>
      <w:tr>
        <w:trPr>
          <w:cantSplit w:val="0"/>
          <w:trHeight w:val="821" w:hRule="atLeast"/>
          <w:tblHeader w:val="0"/>
        </w:trPr>
        <w:tc>
          <w:tcPr>
            <w:shd w:fill="d3ddeb" w:val="clear"/>
          </w:tcPr>
          <w:p w:rsidR="00000000" w:rsidDel="00000000" w:rsidP="00000000" w:rsidRDefault="00000000" w:rsidRPr="00000000" w14:paraId="00000035">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6">
            <w:pPr>
              <w:spacing w:line="276" w:lineRule="auto"/>
              <w:rPr/>
            </w:pPr>
            <w:r w:rsidDel="00000000" w:rsidR="00000000" w:rsidRPr="00000000">
              <w:rPr>
                <w:rtl w:val="0"/>
              </w:rPr>
              <w:t xml:space="preserve">Si bien el Portafolio de Educación Parvularia, el Marco para la Buena Enseñanza de Educación Parvularia y las Rúbricas Educación Parvularia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Educación Parvularia, en cuanto a la relevancia de las prácticas evaluadas (por su relación con los distintos Dominios y Criterios del MBE EP)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7">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8">
            <w:pPr>
              <w:spacing w:line="276" w:lineRule="auto"/>
              <w:rPr/>
            </w:pPr>
            <w:r w:rsidDel="00000000" w:rsidR="00000000" w:rsidRPr="00000000">
              <w:rPr>
                <w:rtl w:val="0"/>
              </w:rPr>
              <w:t xml:space="preserve">Este recurso presenta una visión integrada de la relación entre las tareas y subtareas del Portafolio de Educación Parvularia 2026, los Dominios y Criterios del Marco para la Buena Enseñanza de Educación Parvularia y las rúbricas utilizadas para su evaluación.</w:t>
            </w:r>
          </w:p>
        </w:tc>
      </w:tr>
    </w:tbl>
    <w:p w:rsidR="00000000" w:rsidDel="00000000" w:rsidP="00000000" w:rsidRDefault="00000000" w:rsidRPr="00000000" w14:paraId="00000039">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A">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de Educación Parvularia</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Educación Parvularia</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Educación Parvularia</w:t>
            </w:r>
          </w:p>
        </w:tc>
      </w:tr>
    </w:tbl>
    <w:p w:rsidR="00000000" w:rsidDel="00000000" w:rsidP="00000000" w:rsidRDefault="00000000" w:rsidRPr="00000000" w14:paraId="0000003E">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3F">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1">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2">
            <w:pPr>
              <w:spacing w:line="276" w:lineRule="auto"/>
              <w:rPr/>
            </w:pPr>
            <w:r w:rsidDel="00000000" w:rsidR="00000000" w:rsidRPr="00000000">
              <w:rPr>
                <w:rtl w:val="0"/>
              </w:rPr>
              <w:t xml:space="preserve">Educadores/as que se encuentran inscritos en el Sistema de Reconocimiento por la agrupación Educación Parvularia y que deben presentar su Portafolio el año 2026.</w:t>
            </w:r>
          </w:p>
        </w:tc>
      </w:tr>
      <w:tr>
        <w:trPr>
          <w:cantSplit w:val="0"/>
          <w:tblHeader w:val="0"/>
        </w:trPr>
        <w:tc>
          <w:tcPr>
            <w:shd w:fill="d3ddeb" w:val="clear"/>
          </w:tcPr>
          <w:p w:rsidR="00000000" w:rsidDel="00000000" w:rsidP="00000000" w:rsidRDefault="00000000" w:rsidRPr="00000000" w14:paraId="00000043">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4">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5">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6">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8">
            <w:pPr>
              <w:spacing w:line="276" w:lineRule="auto"/>
              <w:rPr/>
            </w:pPr>
            <w:r w:rsidDel="00000000" w:rsidR="00000000" w:rsidRPr="00000000">
              <w:rPr>
                <w:rtl w:val="0"/>
              </w:rPr>
              <w:t xml:space="preserve">Este recurso puede ayudar a que las/os educadores/as de Educación Parvularia puedan comprender con mayor claridad cómo se relacionan las tareas del Portafolio con los Dominios y Criterios del Marco para la Buena Enseñanza de Educación Parvularia y las rúbricas de evaluación. Asimismo, orienta la identificación de los criterios de calidad esperados en cada evidencia.</w:t>
            </w:r>
          </w:p>
        </w:tc>
      </w:tr>
    </w:tbl>
    <w:p w:rsidR="00000000" w:rsidDel="00000000" w:rsidP="00000000" w:rsidRDefault="00000000" w:rsidRPr="00000000" w14:paraId="00000049">
      <w:pPr>
        <w:rPr/>
      </w:pPr>
      <w:r w:rsidDel="00000000" w:rsidR="00000000" w:rsidRPr="00000000">
        <w:rPr>
          <w:rtl w:val="0"/>
        </w:rPr>
        <w:t xml:space="preserve">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wEPz1aeMYTR7lpy15OSVfgPyDw==">CgMxLjA4AHIhMWt1UG9xaDBpSGZHcXlvZ2hsVmtId2tKanNPTm5MT2Ff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2026-08-11T18:30:00Z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