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Pedagogía Hospitalaria</w:t>
            </w:r>
          </w:p>
          <w:p w:rsidR="00000000" w:rsidDel="00000000" w:rsidP="00000000" w:rsidRDefault="00000000" w:rsidRPr="00000000" w14:paraId="0000000D">
            <w:pPr>
              <w:spacing w:line="276" w:lineRule="auto"/>
              <w:rPr/>
            </w:pPr>
            <w:r w:rsidDel="00000000" w:rsidR="00000000" w:rsidRPr="00000000">
              <w:rPr>
                <w:rtl w:val="0"/>
              </w:rPr>
            </w:r>
          </w:p>
        </w:tc>
      </w:tr>
    </w:tbl>
    <w:p w:rsidR="00000000" w:rsidDel="00000000" w:rsidP="00000000" w:rsidRDefault="00000000" w:rsidRPr="00000000" w14:paraId="0000000E">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F">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2">
            <w:pPr>
              <w:spacing w:line="276" w:lineRule="auto"/>
              <w:rPr/>
            </w:pPr>
            <w:r w:rsidDel="00000000" w:rsidR="00000000" w:rsidRPr="00000000">
              <w:rPr>
                <w:rtl w:val="0"/>
              </w:rPr>
              <w:t xml:space="preserve">Pedagogía Hospitalaria</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4">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6">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8">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Caracterización de un o una estudiante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Adecuación de las clases a las características de su estudiante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indicadores de evaluación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acciones de monitoreo e indicadores de evaluación</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de resultados del monitoreo</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las creencias y la práctica pedagógica en Pedagogía Hospitalaria</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sobre las fortalezas y necesidades profesionales.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Creación de un ambiente de aprendizaje positivo</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motivación y perseverancia en los y las estudiantes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Adecuación de la enseñanza a las características de los y las estudiantes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del desarrollo de aspectos socioemocionales de los y las estudiantes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un rol activo de los y las estudiantes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Contextualización de las actividades a las experiencias o intereses de los y las estudiantes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Monitoreo del aprendizaje de los y las estudiantes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los desempeños de los y las estudiantes para favorecer el aprendizaje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p w:rsidR="00000000" w:rsidDel="00000000" w:rsidP="00000000" w:rsidRDefault="00000000" w:rsidRPr="00000000" w14:paraId="00000030">
            <w:pPr>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1">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32">
            <w:pPr>
              <w:spacing w:line="276" w:lineRule="auto"/>
              <w:rPr/>
            </w:pPr>
            <w:r w:rsidDel="00000000" w:rsidR="00000000" w:rsidRPr="00000000">
              <w:rPr>
                <w:rtl w:val="0"/>
              </w:rPr>
              <w:t xml:space="preserve">Relación existente entre lo que solicita el Portafolio 2026, los Estándares y Descriptores del Marco para la Buena Enseñanza 2021 y las Rúbricas 2026 para la agrupación Pedagogía Hospitalaria.</w:t>
            </w:r>
          </w:p>
        </w:tc>
      </w:tr>
      <w:tr>
        <w:trPr>
          <w:cantSplit w:val="0"/>
          <w:tblHeader w:val="0"/>
        </w:trPr>
        <w:tc>
          <w:tcPr>
            <w:shd w:fill="d3ddeb" w:val="clear"/>
          </w:tcPr>
          <w:p w:rsidR="00000000" w:rsidDel="00000000" w:rsidP="00000000" w:rsidRDefault="00000000" w:rsidRPr="00000000" w14:paraId="00000033">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4">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5">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6">
            <w:pPr>
              <w:spacing w:line="276" w:lineRule="auto"/>
              <w:rPr/>
            </w:pPr>
            <w:r w:rsidDel="00000000" w:rsidR="00000000" w:rsidRPr="00000000">
              <w:rPr>
                <w:rtl w:val="0"/>
              </w:rPr>
              <w:t xml:space="preserve">Portafolio, Marco para la Buena Enseñanza, Estándares, Descriptores, rúbricas, prácticas pedagógicas Pedagogía Hospitalaria.</w:t>
            </w:r>
          </w:p>
        </w:tc>
      </w:tr>
      <w:tr>
        <w:trPr>
          <w:cantSplit w:val="0"/>
          <w:trHeight w:val="821" w:hRule="atLeast"/>
          <w:tblHeader w:val="0"/>
        </w:trPr>
        <w:tc>
          <w:tcPr>
            <w:shd w:fill="d3ddeb" w:val="clear"/>
          </w:tcPr>
          <w:p w:rsidR="00000000" w:rsidDel="00000000" w:rsidP="00000000" w:rsidRDefault="00000000" w:rsidRPr="00000000" w14:paraId="00000037">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8">
            <w:pPr>
              <w:spacing w:line="276" w:lineRule="auto"/>
              <w:rPr/>
            </w:pPr>
            <w:r w:rsidDel="00000000" w:rsidR="00000000" w:rsidRPr="00000000">
              <w:rPr>
                <w:rtl w:val="0"/>
              </w:rPr>
              <w:t xml:space="preserve">Si bien el Portafolio de Pedagogía Hospitalaria, el Marco para la Buena Enseñanza y las Rúbricas Pedagogía Hospitalaria mantienen una estrecha relación entre sí, este vínculo no es explícito en cada uno de estos documentos. El desarrollo de un recurso que vincule explícitamente la relación existente entre estos documentos aporta a la comprensión del proceso de evaluación a través del Portafolio Pedagogía Hospitalaria, en cuanto a la relevancia de las prácticas evaluadas (por su relación con los distintos Estándares y Descriptores del MBE)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9">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A">
            <w:pPr>
              <w:spacing w:line="276" w:lineRule="auto"/>
              <w:rPr/>
            </w:pPr>
            <w:r w:rsidDel="00000000" w:rsidR="00000000" w:rsidRPr="00000000">
              <w:rPr>
                <w:rtl w:val="0"/>
              </w:rPr>
              <w:t xml:space="preserve">Este recurso presenta una visión integrada de la relación entre las tareas y subtareas del Portafolio de Pedagogía Hospitalaria 2026, los Estándares y Descriptores del Marco para la Buena Enseñanza (MBE 2021) y las rúbricas utilizadas para su evaluación.</w:t>
            </w:r>
          </w:p>
        </w:tc>
      </w:tr>
    </w:tbl>
    <w:p w:rsidR="00000000" w:rsidDel="00000000" w:rsidP="00000000" w:rsidRDefault="00000000" w:rsidRPr="00000000" w14:paraId="0000003B">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C">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Marco para la Buena Enseñanza 2021</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Manual Portafolio Pedagogía Hospitalaria</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Rúbricas Pedagogía Hospitalaria</w:t>
            </w:r>
          </w:p>
        </w:tc>
      </w:tr>
    </w:tbl>
    <w:p w:rsidR="00000000" w:rsidDel="00000000" w:rsidP="00000000" w:rsidRDefault="00000000" w:rsidRPr="00000000" w14:paraId="00000040">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1">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3">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4">
            <w:pPr>
              <w:spacing w:line="276" w:lineRule="auto"/>
              <w:rPr/>
            </w:pPr>
            <w:r w:rsidDel="00000000" w:rsidR="00000000" w:rsidRPr="00000000">
              <w:rPr>
                <w:rtl w:val="0"/>
              </w:rPr>
              <w:t xml:space="preserve">Docentes que se encuentran inscritos en el Sistema de Reconocimiento por la agrupación Pedagogía Hospitalaria y que deben presentar su Portafolio el año 2026.</w:t>
            </w:r>
          </w:p>
        </w:tc>
      </w:tr>
      <w:tr>
        <w:trPr>
          <w:cantSplit w:val="0"/>
          <w:tblHeader w:val="0"/>
        </w:trPr>
        <w:tc>
          <w:tcPr>
            <w:shd w:fill="d3ddeb" w:val="clear"/>
          </w:tcPr>
          <w:p w:rsidR="00000000" w:rsidDel="00000000" w:rsidP="00000000" w:rsidRDefault="00000000" w:rsidRPr="00000000" w14:paraId="00000045">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6">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7">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8">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49">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A">
            <w:pPr>
              <w:spacing w:line="276" w:lineRule="auto"/>
              <w:rPr/>
            </w:pPr>
            <w:r w:rsidDel="00000000" w:rsidR="00000000" w:rsidRPr="00000000">
              <w:rPr>
                <w:rtl w:val="0"/>
              </w:rPr>
              <w:t xml:space="preserve">Este recurso puede ayudar a que las/os docentes de Pedagogía Hospitalaria puedan comprender con mayor claridad cómo se relacionan las tareas del Portafolio con los Estándares y Descriptores del Marco para la Buena Enseñanza y las rúbricas de evaluación. Asimismo, orienta la identificación de los criterios de calidad esperados en cada evidencia.</w:t>
            </w:r>
          </w:p>
        </w:tc>
      </w:tr>
    </w:tbl>
    <w:p w:rsidR="00000000" w:rsidDel="00000000" w:rsidP="00000000" w:rsidRDefault="00000000" w:rsidRPr="00000000" w14:paraId="0000004B">
      <w:pPr>
        <w:rPr/>
      </w:pPr>
      <w:r w:rsidDel="00000000" w:rsidR="00000000" w:rsidRPr="00000000">
        <w:rPr>
          <w:rtl w:val="0"/>
        </w:rPr>
        <w:t xml:space="preserve">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LY9vJIN4MCJqBzYyY7f2gxmADQ==">CgMxLjA4AHIhMUxCMFJINW9FLW1ORVBjTjI4dFo1blNXczV6bGFlRHk5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2026-08-11T18:26:00Z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