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007A3038" w:rsidRDefault="00A65E71" w14:paraId="5C842B9D" w14:textId="77777777">
      <w:pPr>
        <w:jc w:val="center"/>
      </w:pPr>
      <w:r w:rsidRPr="6FF8F401" w:rsidR="00A65E71">
        <w:rPr>
          <w:b w:val="1"/>
          <w:bCs w:val="1"/>
        </w:rPr>
        <w:t>FICHA TÉCNICA CLIPS DE VIDEO</w:t>
      </w:r>
    </w:p>
    <w:p w:rsidR="00A65E71" w:rsidP="007A3038" w:rsidRDefault="00A65E71" w14:paraId="3EABBA1B"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13B5CA98" w14:paraId="361A6538" w14:textId="77777777">
        <w:tc>
          <w:tcPr>
            <w:tcW w:w="8828" w:type="dxa"/>
            <w:gridSpan w:val="2"/>
            <w:shd w:val="clear" w:color="auto" w:fill="006CB7"/>
            <w:tcMar/>
          </w:tcPr>
          <w:p w:rsidR="00A65E71" w:rsidP="00942C7D" w:rsidRDefault="00A65E71" w14:paraId="5D0F7C24" w14:textId="6E2F11EB">
            <w:r w:rsidRPr="13B5CA98" w:rsidR="00A65E71">
              <w:rPr>
                <w:b w:val="1"/>
                <w:bCs w:val="1"/>
                <w:color w:val="FFFFFF" w:themeColor="background1" w:themeTint="FF" w:themeShade="FF"/>
              </w:rPr>
              <w:t>ANTECEDENTES</w:t>
            </w:r>
            <w:r w:rsidRPr="13B5CA98" w:rsidR="2C909008">
              <w:rPr>
                <w:b w:val="1"/>
                <w:bCs w:val="1"/>
                <w:color w:val="FFFFFF" w:themeColor="background1" w:themeTint="FF" w:themeShade="FF"/>
              </w:rPr>
              <w:t xml:space="preserve"> GENERALES</w:t>
            </w:r>
          </w:p>
        </w:tc>
      </w:tr>
      <w:tr w:rsidR="00A65E71" w:rsidTr="13B5CA98" w14:paraId="3CFF1DE7" w14:textId="77777777">
        <w:tc>
          <w:tcPr>
            <w:tcW w:w="3681" w:type="dxa"/>
            <w:shd w:val="clear" w:color="auto" w:fill="D3DDEB"/>
            <w:tcMar/>
          </w:tcPr>
          <w:p w:rsidRPr="00FF1EEF" w:rsidR="00A65E71" w:rsidP="006D3C43" w:rsidRDefault="00A65E71" w14:paraId="3A781F61" w14:textId="77777777">
            <w:pPr>
              <w:rPr>
                <w:b/>
              </w:rPr>
            </w:pPr>
            <w:r>
              <w:rPr>
                <w:b/>
              </w:rPr>
              <w:t>Comuna</w:t>
            </w:r>
          </w:p>
        </w:tc>
        <w:tc>
          <w:tcPr>
            <w:tcW w:w="5147" w:type="dxa"/>
            <w:tcMar/>
          </w:tcPr>
          <w:p w:rsidR="00A65E71" w:rsidP="00942C7D" w:rsidRDefault="001A21AF" w14:paraId="2D58A6AE" w14:textId="1707FC36">
            <w:r>
              <w:rPr>
                <w:noProof/>
              </w:rPr>
              <w:t>Puerto Natale</w:t>
            </w:r>
            <w:r w:rsidR="00CB1726">
              <w:rPr>
                <w:noProof/>
              </w:rPr>
              <w:t>s</w:t>
            </w:r>
          </w:p>
        </w:tc>
      </w:tr>
      <w:tr w:rsidR="00A65E71" w:rsidTr="13B5CA98" w14:paraId="320CABFB" w14:textId="77777777">
        <w:tc>
          <w:tcPr>
            <w:tcW w:w="3681" w:type="dxa"/>
            <w:shd w:val="clear" w:color="auto" w:fill="D3DDEB"/>
            <w:tcMar/>
          </w:tcPr>
          <w:p w:rsidRPr="00FF1EEF" w:rsidR="00A65E71" w:rsidP="00942C7D" w:rsidRDefault="00A65E71" w14:paraId="222B05B4" w14:textId="77777777">
            <w:pPr>
              <w:rPr>
                <w:b/>
              </w:rPr>
            </w:pPr>
            <w:r>
              <w:rPr>
                <w:b/>
              </w:rPr>
              <w:t>Región</w:t>
            </w:r>
          </w:p>
        </w:tc>
        <w:tc>
          <w:tcPr>
            <w:tcW w:w="5147" w:type="dxa"/>
            <w:tcMar/>
          </w:tcPr>
          <w:p w:rsidR="00A65E71" w:rsidP="00942C7D" w:rsidRDefault="00A65E71" w14:paraId="67869B9C" w14:textId="28634F27">
            <w:r>
              <w:rPr>
                <w:noProof/>
              </w:rPr>
              <w:t>Región de Magallanes</w:t>
            </w:r>
          </w:p>
        </w:tc>
      </w:tr>
      <w:tr w:rsidR="00A65E71" w:rsidTr="13B5CA98" w14:paraId="03F3606F" w14:textId="77777777">
        <w:tc>
          <w:tcPr>
            <w:tcW w:w="3681" w:type="dxa"/>
            <w:shd w:val="clear" w:color="auto" w:fill="D3DDEB"/>
            <w:tcMar/>
          </w:tcPr>
          <w:p w:rsidRPr="00FF1EEF" w:rsidR="00A65E71" w:rsidP="007562C1" w:rsidRDefault="00A65E71" w14:paraId="2B2E7CC6" w14:textId="77777777">
            <w:pPr>
              <w:rPr>
                <w:b/>
              </w:rPr>
            </w:pPr>
            <w:r>
              <w:rPr>
                <w:b/>
              </w:rPr>
              <w:t>Dependencia</w:t>
            </w:r>
          </w:p>
        </w:tc>
        <w:tc>
          <w:tcPr>
            <w:tcW w:w="5147" w:type="dxa"/>
            <w:tcMar/>
          </w:tcPr>
          <w:p w:rsidR="00A65E71" w:rsidP="00942C7D" w:rsidRDefault="00A65E71" w14:paraId="31758170" w14:textId="30A52FB0">
            <w:r>
              <w:rPr>
                <w:noProof/>
              </w:rPr>
              <w:t>Municipal</w:t>
            </w:r>
          </w:p>
        </w:tc>
      </w:tr>
    </w:tbl>
    <w:p w:rsidR="00A65E71" w:rsidP="007A3038" w:rsidRDefault="00A65E71" w14:paraId="2AC74563"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6FF8F401" w14:paraId="3D1F2D17" w14:textId="77777777">
        <w:tc>
          <w:tcPr>
            <w:tcW w:w="8828" w:type="dxa"/>
            <w:gridSpan w:val="2"/>
            <w:shd w:val="clear" w:color="auto" w:fill="006CB7"/>
            <w:tcMar/>
          </w:tcPr>
          <w:p w:rsidR="00A65E71" w:rsidP="00942C7D" w:rsidRDefault="00A65E71" w14:paraId="39BDB03F" w14:textId="77777777">
            <w:r w:rsidRPr="007A3038">
              <w:rPr>
                <w:b/>
                <w:color w:val="FFFFFF" w:themeColor="background1"/>
              </w:rPr>
              <w:t>INFORMACIÓN DEL CLIP</w:t>
            </w:r>
          </w:p>
        </w:tc>
      </w:tr>
      <w:tr w:rsidR="00A65E71" w:rsidTr="6FF8F401" w14:paraId="2F0B0265" w14:textId="77777777">
        <w:tc>
          <w:tcPr>
            <w:tcW w:w="3681" w:type="dxa"/>
            <w:shd w:val="clear" w:color="auto" w:fill="D3DDEB"/>
            <w:tcMar/>
          </w:tcPr>
          <w:p w:rsidRPr="00FF1EEF" w:rsidR="00A65E71" w:rsidP="00942C7D" w:rsidRDefault="00A65E71" w14:paraId="055DD957" w14:textId="77777777">
            <w:pPr>
              <w:rPr>
                <w:b/>
              </w:rPr>
            </w:pPr>
            <w:r>
              <w:rPr>
                <w:b/>
              </w:rPr>
              <w:t>Asignatura</w:t>
            </w:r>
          </w:p>
        </w:tc>
        <w:tc>
          <w:tcPr>
            <w:tcW w:w="5147" w:type="dxa"/>
            <w:tcMar/>
          </w:tcPr>
          <w:p w:rsidR="00A65E71" w:rsidP="00942C7D" w:rsidRDefault="00A65E71" w14:paraId="7C67A3FC" w14:textId="4C233E77">
            <w:r>
              <w:rPr>
                <w:noProof/>
              </w:rPr>
              <w:t>Dificultades Específicas de Aprendizaje</w:t>
            </w:r>
          </w:p>
        </w:tc>
      </w:tr>
      <w:tr w:rsidR="00A65E71" w:rsidTr="6FF8F401" w14:paraId="480C57A8" w14:textId="77777777">
        <w:tc>
          <w:tcPr>
            <w:tcW w:w="3681" w:type="dxa"/>
            <w:shd w:val="clear" w:color="auto" w:fill="D3DDEB"/>
            <w:tcMar/>
          </w:tcPr>
          <w:p w:rsidRPr="00FF1EEF" w:rsidR="00A65E71" w:rsidP="00942C7D" w:rsidRDefault="00A65E71" w14:paraId="5290654A" w14:textId="77777777">
            <w:pPr>
              <w:rPr>
                <w:b/>
              </w:rPr>
            </w:pPr>
            <w:r>
              <w:rPr>
                <w:b/>
              </w:rPr>
              <w:t>Tipo de material</w:t>
            </w:r>
          </w:p>
        </w:tc>
        <w:tc>
          <w:tcPr>
            <w:tcW w:w="5147" w:type="dxa"/>
            <w:tcMar/>
          </w:tcPr>
          <w:p w:rsidR="00A65E71" w:rsidP="00942C7D" w:rsidRDefault="00A65E71" w14:paraId="088A9896" w14:textId="7F2038AA">
            <w:r>
              <w:t>Clip de clase grabada</w:t>
            </w:r>
          </w:p>
        </w:tc>
      </w:tr>
      <w:tr w:rsidR="00A65E71" w:rsidTr="6FF8F401" w14:paraId="238D22B8" w14:textId="77777777">
        <w:tc>
          <w:tcPr>
            <w:tcW w:w="3681" w:type="dxa"/>
            <w:shd w:val="clear" w:color="auto" w:fill="D3DDEB"/>
            <w:tcMar/>
          </w:tcPr>
          <w:p w:rsidRPr="00FF1EEF" w:rsidR="00A65E71" w:rsidP="00942C7D" w:rsidRDefault="00A65E71" w14:paraId="1C8BA578" w14:textId="77777777">
            <w:pPr>
              <w:rPr>
                <w:b/>
              </w:rPr>
            </w:pPr>
            <w:r>
              <w:rPr>
                <w:b/>
              </w:rPr>
              <w:t>Práctica(s) pedagógica(s) asociada(s)</w:t>
            </w:r>
          </w:p>
        </w:tc>
        <w:tc>
          <w:tcPr>
            <w:tcW w:w="5147" w:type="dxa"/>
            <w:tcMar/>
          </w:tcPr>
          <w:p w:rsidR="00A65E71" w:rsidP="00942C7D" w:rsidRDefault="00A65E71" w14:paraId="3457B37A" w14:textId="77777777">
            <w:r>
              <w:rPr>
                <w:noProof/>
              </w:rPr>
              <w:t>Este indicador evalúa la capacidad de el/ la docente para contribuir a desnaturalizar y evitar la reproducción de sesgos y estereotipos de género, a partir de un diseño pedagógico y/o gestión de las interacciones de la clase que considera el enfoque de género.</w:t>
            </w:r>
          </w:p>
        </w:tc>
      </w:tr>
      <w:tr w:rsidR="00A65E71" w:rsidTr="6FF8F401" w14:paraId="0D3F200B" w14:textId="77777777">
        <w:tc>
          <w:tcPr>
            <w:tcW w:w="3681" w:type="dxa"/>
            <w:shd w:val="clear" w:color="auto" w:fill="D3DDEB"/>
            <w:tcMar/>
          </w:tcPr>
          <w:p w:rsidRPr="00FF1EEF" w:rsidR="00A65E71" w:rsidP="00942C7D" w:rsidRDefault="00A65E71" w14:paraId="7879A6AF" w14:textId="77777777">
            <w:pPr>
              <w:rPr>
                <w:b/>
              </w:rPr>
            </w:pPr>
            <w:r>
              <w:rPr>
                <w:b/>
              </w:rPr>
              <w:t>Palabras clave</w:t>
            </w:r>
          </w:p>
        </w:tc>
        <w:tc>
          <w:tcPr>
            <w:tcW w:w="5147" w:type="dxa"/>
            <w:tcMar/>
          </w:tcPr>
          <w:p w:rsidR="00A65E71" w:rsidP="00942C7D" w:rsidRDefault="001A21AF" w14:paraId="6DFC9077" w14:textId="2368AA8C">
            <w:r>
              <w:rPr>
                <w:noProof/>
              </w:rPr>
              <w:t>D</w:t>
            </w:r>
            <w:r w:rsidR="00A65E71">
              <w:rPr>
                <w:noProof/>
              </w:rPr>
              <w:t>iseño pedagógico</w:t>
            </w:r>
            <w:r>
              <w:rPr>
                <w:noProof/>
              </w:rPr>
              <w:t xml:space="preserve">, </w:t>
            </w:r>
            <w:r w:rsidR="00A65E71">
              <w:rPr>
                <w:noProof/>
              </w:rPr>
              <w:t>desnaturaliza</w:t>
            </w:r>
            <w:r>
              <w:rPr>
                <w:noProof/>
              </w:rPr>
              <w:t xml:space="preserve"> </w:t>
            </w:r>
            <w:r w:rsidR="00A65E71">
              <w:rPr>
                <w:noProof/>
              </w:rPr>
              <w:t>sesgo</w:t>
            </w:r>
            <w:r>
              <w:rPr>
                <w:noProof/>
              </w:rPr>
              <w:t xml:space="preserve">s, </w:t>
            </w:r>
            <w:r w:rsidR="00A65E71">
              <w:rPr>
                <w:noProof/>
              </w:rPr>
              <w:t>estereotipos</w:t>
            </w:r>
            <w:r>
              <w:rPr>
                <w:noProof/>
              </w:rPr>
              <w:t xml:space="preserve"> de </w:t>
            </w:r>
            <w:r w:rsidR="00A65E71">
              <w:rPr>
                <w:noProof/>
              </w:rPr>
              <w:t>género.</w:t>
            </w:r>
          </w:p>
        </w:tc>
      </w:tr>
      <w:tr w:rsidR="00A65E71" w:rsidTr="6FF8F401" w14:paraId="7CF48A0E" w14:textId="77777777">
        <w:tc>
          <w:tcPr>
            <w:tcW w:w="3681" w:type="dxa"/>
            <w:shd w:val="clear" w:color="auto" w:fill="D3DDEB"/>
            <w:tcMar/>
          </w:tcPr>
          <w:p w:rsidRPr="00FF1EEF" w:rsidR="00A65E71" w:rsidP="00942C7D" w:rsidRDefault="00A65E71" w14:paraId="49BCEE62" w14:textId="77777777">
            <w:pPr>
              <w:rPr>
                <w:b/>
              </w:rPr>
            </w:pPr>
            <w:r>
              <w:rPr>
                <w:b/>
              </w:rPr>
              <w:t>Módulo de Portafolio</w:t>
            </w:r>
          </w:p>
        </w:tc>
        <w:tc>
          <w:tcPr>
            <w:tcW w:w="5147" w:type="dxa"/>
            <w:tcMar/>
          </w:tcPr>
          <w:p w:rsidR="00A65E71" w:rsidP="00DF254A" w:rsidRDefault="00A65E71" w14:paraId="7011FBC4" w14:textId="122ABF02">
            <w:r>
              <w:rPr>
                <w:noProof/>
              </w:rPr>
              <w:t>Módulo 2</w:t>
            </w:r>
          </w:p>
        </w:tc>
      </w:tr>
      <w:tr w:rsidR="00A65E71" w:rsidTr="6FF8F401" w14:paraId="3B6A584C" w14:textId="77777777">
        <w:tc>
          <w:tcPr>
            <w:tcW w:w="3681" w:type="dxa"/>
            <w:shd w:val="clear" w:color="auto" w:fill="D3DDEB"/>
            <w:tcMar/>
          </w:tcPr>
          <w:p w:rsidRPr="00FF1EEF" w:rsidR="00A65E71" w:rsidP="00942C7D" w:rsidRDefault="00A65E71" w14:paraId="4C614507" w14:textId="77777777">
            <w:pPr>
              <w:rPr>
                <w:b/>
              </w:rPr>
            </w:pPr>
            <w:r>
              <w:rPr>
                <w:b/>
              </w:rPr>
              <w:t>Tarea Portafolio asociada</w:t>
            </w:r>
          </w:p>
        </w:tc>
        <w:tc>
          <w:tcPr>
            <w:tcW w:w="5147" w:type="dxa"/>
            <w:tcMar/>
          </w:tcPr>
          <w:p w:rsidR="00A65E71" w:rsidP="00942C7D" w:rsidRDefault="00A65E71" w14:paraId="44EC61A2" w14:textId="0CEE5CE9">
            <w:pPr>
              <w:rPr>
                <w:noProof/>
              </w:rPr>
            </w:pPr>
            <w:r>
              <w:rPr>
                <w:noProof/>
              </w:rPr>
              <w:t>Tarea 4 Clase grabada</w:t>
            </w:r>
          </w:p>
        </w:tc>
      </w:tr>
      <w:tr w:rsidR="00A65E71" w:rsidTr="6FF8F401" w14:paraId="2FDFC989" w14:textId="77777777">
        <w:tc>
          <w:tcPr>
            <w:tcW w:w="3681" w:type="dxa"/>
            <w:shd w:val="clear" w:color="auto" w:fill="D3DDEB"/>
            <w:tcMar/>
          </w:tcPr>
          <w:p w:rsidRPr="00FF1EEF" w:rsidR="00A65E71" w:rsidP="00942C7D" w:rsidRDefault="00A65E71" w14:paraId="79CA2A48" w14:textId="77777777">
            <w:pPr>
              <w:rPr>
                <w:b/>
              </w:rPr>
            </w:pPr>
            <w:r>
              <w:rPr>
                <w:b/>
              </w:rPr>
              <w:t>Indicador(es) asociado(s)</w:t>
            </w:r>
          </w:p>
        </w:tc>
        <w:tc>
          <w:tcPr>
            <w:tcW w:w="5147" w:type="dxa"/>
            <w:tcMar/>
          </w:tcPr>
          <w:p w:rsidR="00A65E71" w:rsidP="00942C7D" w:rsidRDefault="00A65E71" w14:paraId="5BC501B8" w14:textId="2F6F1E6D">
            <w:r>
              <w:rPr>
                <w:noProof/>
              </w:rPr>
              <w:t>Promoción de la equidad de género en el aula</w:t>
            </w:r>
          </w:p>
        </w:tc>
      </w:tr>
      <w:tr w:rsidR="00A65E71" w:rsidTr="6FF8F401" w14:paraId="03C1439E" w14:textId="77777777">
        <w:tc>
          <w:tcPr>
            <w:tcW w:w="3681" w:type="dxa"/>
            <w:shd w:val="clear" w:color="auto" w:fill="D3DDEB"/>
            <w:tcMar/>
          </w:tcPr>
          <w:p w:rsidRPr="00FF1EEF" w:rsidR="00A65E71" w:rsidP="00942C7D" w:rsidRDefault="00A65E71" w14:paraId="37435081" w14:textId="77777777">
            <w:pPr>
              <w:rPr>
                <w:b/>
              </w:rPr>
            </w:pPr>
            <w:r>
              <w:rPr>
                <w:b/>
              </w:rPr>
              <w:t>Fundamentación de la selección de la práctica/indicador</w:t>
            </w:r>
          </w:p>
        </w:tc>
        <w:tc>
          <w:tcPr>
            <w:tcW w:w="5147" w:type="dxa"/>
            <w:tcMar/>
          </w:tcPr>
          <w:p w:rsidR="00A65E71" w:rsidP="001C7A06" w:rsidRDefault="001C7A06" w14:paraId="2C74467F" w14:textId="2E34148E">
            <w:r>
              <w:rPr>
                <w:noProof/>
              </w:rPr>
              <w:t>La práctica seleccionada refleja el nivel de desempeño esperado, porque la docente intenciona un diseño pedagógico que desnaturaliza sesgos de género. Se evidencia que la docente comprende que los sesgos y estereotipos son construcciones sociales, toma decisiones intencionadas que contribuyen a que sus estudiantes "desaprendan" lo que saben o conocen sobre un determinado sesgo: en este caso al mostrar roles en la sociedad (profesiones) y señala que éstas no están determinadas por el género.</w:t>
            </w:r>
          </w:p>
        </w:tc>
      </w:tr>
      <w:tr w:rsidR="00A65E71" w:rsidTr="6FF8F401" w14:paraId="724D6A06" w14:textId="77777777">
        <w:tc>
          <w:tcPr>
            <w:tcW w:w="3681" w:type="dxa"/>
            <w:shd w:val="clear" w:color="auto" w:fill="D3DDEB"/>
            <w:tcMar/>
          </w:tcPr>
          <w:p w:rsidRPr="00FF1EEF" w:rsidR="00A65E71" w:rsidP="00942C7D" w:rsidRDefault="00A65E71" w14:paraId="284BB0D5" w14:textId="77777777">
            <w:pPr>
              <w:rPr>
                <w:b/>
              </w:rPr>
            </w:pPr>
            <w:r>
              <w:rPr>
                <w:b/>
              </w:rPr>
              <w:t>Descripción</w:t>
            </w:r>
          </w:p>
        </w:tc>
        <w:tc>
          <w:tcPr>
            <w:tcW w:w="5147" w:type="dxa"/>
            <w:tcMar/>
          </w:tcPr>
          <w:p w:rsidR="00A65E71" w:rsidP="001C7A06" w:rsidRDefault="001C7A06" w14:paraId="7ACBAA33" w14:textId="06F44E1C">
            <w:r>
              <w:rPr>
                <w:noProof/>
              </w:rPr>
              <w:t>En el clip de la clase de matemáticas, se puede observar   que la docente intenciona, desde el aprendizaje, visualizar la tendencia  que ha habido en nominar a las diferentes profesionales desde el género masculino promoviendo un espacio en donde los</w:t>
            </w:r>
            <w:r w:rsidR="00421447">
              <w:rPr>
                <w:noProof/>
              </w:rPr>
              <w:t>/as</w:t>
            </w:r>
            <w:r>
              <w:rPr>
                <w:noProof/>
              </w:rPr>
              <w:t xml:space="preserve"> estudiantes declaran que generalmente se dibujan </w:t>
            </w:r>
            <w:r>
              <w:rPr>
                <w:noProof/>
              </w:rPr>
              <w:lastRenderedPageBreak/>
              <w:t>más hombres y que cuando piensan en las distintas profesiones  como periodista, electricista, presidente, suelen indicar inmediatamente que son profesiones masculinas, que son más fáciles para hombres. Cada estudiante declara que, en la televisión, por ejemplo, se observan más periodistas hombres, pero por ejemplo en las novelas hay más mujeres. La docente, luego de escuchar cada opinión, declara el concepto de sesgo de género señalando que las profesiones no tienen genero, dando por ejemplo el caso de la profesora de música en la escuela, que en ese caso es mujer, señalando en relación con lo que comentaba un estudiante que cuando se nombraba la profesión de músico él pensaba automáticamente en un hombre.</w:t>
            </w:r>
          </w:p>
        </w:tc>
      </w:tr>
    </w:tbl>
    <w:p w:rsidR="00A65E71" w:rsidP="007A3038" w:rsidRDefault="00A65E71" w14:paraId="1EE95FFE"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797A67EF" w14:textId="77777777">
        <w:tc>
          <w:tcPr>
            <w:tcW w:w="8828" w:type="dxa"/>
            <w:gridSpan w:val="2"/>
            <w:shd w:val="clear" w:color="auto" w:fill="006CB7"/>
          </w:tcPr>
          <w:p w:rsidR="00A65E71" w:rsidP="00EE5A14" w:rsidRDefault="00A65E71" w14:paraId="7A1457D4" w14:textId="77777777">
            <w:r w:rsidRPr="00E17BDF">
              <w:rPr>
                <w:b/>
                <w:color w:val="FFFFFF" w:themeColor="background1"/>
              </w:rPr>
              <w:t>ASOCIACIÓN MATERIAL Y MARCO PARA LA BUENA ENSEÑANZA</w:t>
            </w:r>
          </w:p>
        </w:tc>
      </w:tr>
      <w:tr w:rsidR="00A65E71" w:rsidTr="006F270B" w14:paraId="6F28D53A" w14:textId="77777777">
        <w:tc>
          <w:tcPr>
            <w:tcW w:w="3681" w:type="dxa"/>
            <w:shd w:val="clear" w:color="auto" w:fill="D3DDEB"/>
          </w:tcPr>
          <w:p w:rsidRPr="00FF1EEF" w:rsidR="00A65E71" w:rsidP="00EE5A14" w:rsidRDefault="00A65E71" w14:paraId="67F228D8" w14:textId="77777777">
            <w:pPr>
              <w:rPr>
                <w:b/>
              </w:rPr>
            </w:pPr>
            <w:r w:rsidRPr="00FF1EEF">
              <w:rPr>
                <w:b/>
              </w:rPr>
              <w:t>Dominio MBE 2021</w:t>
            </w:r>
          </w:p>
        </w:tc>
        <w:tc>
          <w:tcPr>
            <w:tcW w:w="5147" w:type="dxa"/>
          </w:tcPr>
          <w:p w:rsidR="00A65E71" w:rsidP="00942C7D" w:rsidRDefault="00A65E71" w14:paraId="5015CB66" w14:textId="6107E5F1">
            <w:r>
              <w:rPr>
                <w:noProof/>
              </w:rPr>
              <w:t>Dominio A: Preparación del proceso de enseñanza y aprendizaje</w:t>
            </w:r>
            <w:r w:rsidR="001A21AF">
              <w:rPr>
                <w:noProof/>
              </w:rPr>
              <w:t>.</w:t>
            </w:r>
          </w:p>
        </w:tc>
      </w:tr>
      <w:tr w:rsidR="00A65E71" w:rsidTr="006F270B" w14:paraId="30D57AAD" w14:textId="77777777">
        <w:tc>
          <w:tcPr>
            <w:tcW w:w="3681" w:type="dxa"/>
            <w:shd w:val="clear" w:color="auto" w:fill="D3DDEB"/>
          </w:tcPr>
          <w:p w:rsidRPr="00FF1EEF" w:rsidR="00A65E71" w:rsidP="00EE5A14" w:rsidRDefault="00A65E71" w14:paraId="0C8915B9" w14:textId="77777777">
            <w:pPr>
              <w:rPr>
                <w:b/>
              </w:rPr>
            </w:pPr>
            <w:r w:rsidRPr="00FF1EEF">
              <w:rPr>
                <w:b/>
              </w:rPr>
              <w:t>Estándar(es) MBE 2021</w:t>
            </w:r>
          </w:p>
        </w:tc>
        <w:tc>
          <w:tcPr>
            <w:tcW w:w="5147" w:type="dxa"/>
          </w:tcPr>
          <w:p w:rsidR="00A65E71" w:rsidP="00942C7D" w:rsidRDefault="00A65E71" w14:paraId="0213133B" w14:textId="070D3163">
            <w:r>
              <w:rPr>
                <w:noProof/>
              </w:rPr>
              <w:t>Estándar 3: Planificación de la enseñanza</w:t>
            </w:r>
            <w:r w:rsidR="001A21AF">
              <w:rPr>
                <w:noProof/>
              </w:rPr>
              <w:t>.</w:t>
            </w:r>
          </w:p>
        </w:tc>
      </w:tr>
      <w:tr w:rsidR="00A65E71" w:rsidTr="006F270B" w14:paraId="5FB49D2C" w14:textId="77777777">
        <w:tc>
          <w:tcPr>
            <w:tcW w:w="3681" w:type="dxa"/>
            <w:shd w:val="clear" w:color="auto" w:fill="D3DDEB"/>
          </w:tcPr>
          <w:p w:rsidRPr="00FF1EEF" w:rsidR="00A65E71" w:rsidP="00EE5A14" w:rsidRDefault="00A65E71" w14:paraId="08D01A31" w14:textId="77777777">
            <w:pPr>
              <w:rPr>
                <w:b/>
              </w:rPr>
            </w:pPr>
            <w:r w:rsidRPr="00FF1EEF">
              <w:rPr>
                <w:b/>
              </w:rPr>
              <w:t>Descriptores del MBE 2021</w:t>
            </w:r>
          </w:p>
        </w:tc>
        <w:tc>
          <w:tcPr>
            <w:tcW w:w="5147" w:type="dxa"/>
          </w:tcPr>
          <w:p w:rsidR="00A65E71" w:rsidP="00942C7D" w:rsidRDefault="00A65E71" w14:paraId="32897E07" w14:textId="5BEAE312">
            <w:r>
              <w:rPr>
                <w:noProof/>
              </w:rPr>
              <w:t>Descriptor 3.6</w:t>
            </w:r>
            <w:r w:rsidR="00CB1726">
              <w:rPr>
                <w:noProof/>
              </w:rPr>
              <w:t>:</w:t>
            </w:r>
            <w:r>
              <w:rPr>
                <w:noProof/>
              </w:rPr>
              <w:t xml:space="preserve"> Adopta el enfoque de género para seleccionar materiales, recursos, actividades y ejemplos libres de sesgos.</w:t>
            </w:r>
          </w:p>
        </w:tc>
      </w:tr>
    </w:tbl>
    <w:p w:rsidR="00A65E71" w:rsidP="007A3038" w:rsidRDefault="00A65E71" w14:paraId="2EFE7787" w14:textId="77777777">
      <w:pPr>
        <w:spacing w:after="0"/>
      </w:pPr>
    </w:p>
    <w:p w:rsidR="00A65E71" w:rsidP="00362682" w:rsidRDefault="00A65E71" w14:paraId="6B3EFCEF" w14:textId="77777777"/>
    <w:sectPr w:rsidR="00A65E71" w:rsidSect="00362682">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3E4C" w:rsidP="005C6EAC" w:rsidRDefault="00A13E4C" w14:paraId="5C527D6B" w14:textId="77777777">
      <w:pPr>
        <w:spacing w:after="0" w:line="240" w:lineRule="auto"/>
      </w:pPr>
      <w:r>
        <w:separator/>
      </w:r>
    </w:p>
  </w:endnote>
  <w:endnote w:type="continuationSeparator" w:id="0">
    <w:p w:rsidR="00A13E4C" w:rsidP="005C6EAC" w:rsidRDefault="00A13E4C" w14:paraId="66E5B8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3E4C" w:rsidP="005C6EAC" w:rsidRDefault="00A13E4C" w14:paraId="1BEC637B" w14:textId="77777777">
      <w:pPr>
        <w:spacing w:after="0" w:line="240" w:lineRule="auto"/>
      </w:pPr>
      <w:r>
        <w:separator/>
      </w:r>
    </w:p>
  </w:footnote>
  <w:footnote w:type="continuationSeparator" w:id="0">
    <w:p w:rsidR="00A13E4C" w:rsidP="005C6EAC" w:rsidRDefault="00A13E4C" w14:paraId="6671E5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147BA1"/>
    <w:rsid w:val="00162447"/>
    <w:rsid w:val="0018596C"/>
    <w:rsid w:val="001A21AF"/>
    <w:rsid w:val="001C7A06"/>
    <w:rsid w:val="001D0244"/>
    <w:rsid w:val="00227CD7"/>
    <w:rsid w:val="00291A64"/>
    <w:rsid w:val="002F6F30"/>
    <w:rsid w:val="00314611"/>
    <w:rsid w:val="00335029"/>
    <w:rsid w:val="00362682"/>
    <w:rsid w:val="00374A2C"/>
    <w:rsid w:val="003A3893"/>
    <w:rsid w:val="00421447"/>
    <w:rsid w:val="00436424"/>
    <w:rsid w:val="004611AC"/>
    <w:rsid w:val="00464283"/>
    <w:rsid w:val="004855B1"/>
    <w:rsid w:val="00522143"/>
    <w:rsid w:val="00563203"/>
    <w:rsid w:val="005C6EAC"/>
    <w:rsid w:val="00623EE1"/>
    <w:rsid w:val="006A3FDD"/>
    <w:rsid w:val="006C0A50"/>
    <w:rsid w:val="006D3C43"/>
    <w:rsid w:val="006F270B"/>
    <w:rsid w:val="007562C1"/>
    <w:rsid w:val="00770144"/>
    <w:rsid w:val="007A2AE6"/>
    <w:rsid w:val="007A3038"/>
    <w:rsid w:val="007E182D"/>
    <w:rsid w:val="00803CA9"/>
    <w:rsid w:val="00896C47"/>
    <w:rsid w:val="008A5855"/>
    <w:rsid w:val="00942C7D"/>
    <w:rsid w:val="009959FC"/>
    <w:rsid w:val="00997129"/>
    <w:rsid w:val="009A4430"/>
    <w:rsid w:val="00A13E4C"/>
    <w:rsid w:val="00A474B0"/>
    <w:rsid w:val="00A647FE"/>
    <w:rsid w:val="00A65E71"/>
    <w:rsid w:val="00A74D6C"/>
    <w:rsid w:val="00AB2BC1"/>
    <w:rsid w:val="00AF032B"/>
    <w:rsid w:val="00AF3149"/>
    <w:rsid w:val="00B061B5"/>
    <w:rsid w:val="00B24BEC"/>
    <w:rsid w:val="00BF1B34"/>
    <w:rsid w:val="00C566D5"/>
    <w:rsid w:val="00C71A09"/>
    <w:rsid w:val="00CB1726"/>
    <w:rsid w:val="00CE0779"/>
    <w:rsid w:val="00D861D6"/>
    <w:rsid w:val="00DF254A"/>
    <w:rsid w:val="00E17BDF"/>
    <w:rsid w:val="00E2484E"/>
    <w:rsid w:val="00E83D0C"/>
    <w:rsid w:val="00E86E42"/>
    <w:rsid w:val="00EE5A14"/>
    <w:rsid w:val="00F171C7"/>
    <w:rsid w:val="00FE29A4"/>
    <w:rsid w:val="00FE7AF8"/>
    <w:rsid w:val="00FF1EEF"/>
    <w:rsid w:val="13B5CA98"/>
    <w:rsid w:val="2C909008"/>
    <w:rsid w:val="38AC2D4E"/>
    <w:rsid w:val="6FF8F4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0402B5E7-418F-4D0E-8161-3954C3141208}"/>
</file>

<file path=customXml/itemProps3.xml><?xml version="1.0" encoding="utf-8"?>
<ds:datastoreItem xmlns:ds="http://schemas.openxmlformats.org/officeDocument/2006/customXml" ds:itemID="{3347EA5C-69BA-4083-B95D-5AA69DF41A73}"/>
</file>

<file path=customXml/itemProps4.xml><?xml version="1.0" encoding="utf-8"?>
<ds:datastoreItem xmlns:ds="http://schemas.openxmlformats.org/officeDocument/2006/customXml" ds:itemID="{2BFECDA0-F11D-432B-AF86-8F850E020B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2024-05-31T19:50:00Z</dcterms:created>
  <dcterms:modified xsi:type="dcterms:W3CDTF">2025-05-28T13:07:26Z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